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360" w:lineRule="auto"/>
        <w:jc w:val="center"/>
        <w:rPr>
          <w:rFonts w:ascii="Times New Roman" w:cs="Times New Roman" w:eastAsia="Times New Roman" w:hAnsi="Times New Roman"/>
          <w:b w:val="1"/>
          <w:bCs w:val="1"/>
          <w:color w:val="7030a0"/>
          <w:sz w:val="32"/>
          <w:szCs w:val="32"/>
        </w:rPr>
      </w:pPr>
      <w:r w:rsidDel="00000000" w:rsidR="00000000" w:rsidRPr="00000000">
        <w:rPr>
          <w:rFonts w:ascii="Times New Roman" w:cs="Times New Roman" w:eastAsia="Times New Roman" w:hAnsi="Times New Roman"/>
          <w:b w:val="1"/>
          <w:bCs w:val="1"/>
          <w:color w:val="7030a0"/>
          <w:sz w:val="32"/>
          <w:szCs w:val="32"/>
          <w:rtl w:val="0"/>
        </w:rPr>
        <w:t xml:space="preserve">TEACHER'S GUIDE</w:t>
      </w:r>
    </w:p>
    <w:p w:rsidR="00000000" w:rsidDel="00000000" w:rsidP="00000000" w:rsidRDefault="00000000" w:rsidRPr="00000000" w14:paraId="00000002">
      <w:pPr>
        <w:spacing w:after="280" w:line="360" w:lineRule="auto"/>
        <w:jc w:val="center"/>
        <w:rPr>
          <w:rFonts w:ascii="Times New Roman" w:cs="Times New Roman" w:eastAsia="Times New Roman" w:hAnsi="Times New Roman"/>
          <w:b w:val="1"/>
          <w:bCs w:val="1"/>
          <w:color w:val="7030a0"/>
          <w:sz w:val="32"/>
          <w:szCs w:val="32"/>
        </w:rPr>
      </w:pPr>
      <w:r w:rsidDel="00000000" w:rsidR="00000000" w:rsidRPr="00000000">
        <w:rPr>
          <w:rFonts w:ascii="Times New Roman" w:cs="Times New Roman" w:eastAsia="Times New Roman" w:hAnsi="Times New Roman"/>
          <w:b w:val="1"/>
          <w:bCs w:val="1"/>
          <w:color w:val="7030a0"/>
          <w:sz w:val="32"/>
          <w:szCs w:val="32"/>
          <w:rtl w:val="0"/>
        </w:rPr>
        <w:t xml:space="preserve">Module 2: Using Generative AI Productively</w:t>
      </w:r>
    </w:p>
    <w:p w:rsidR="00000000" w:rsidDel="00000000" w:rsidP="00000000" w:rsidRDefault="00000000" w:rsidRPr="00000000" w14:paraId="00000003">
      <w:pPr>
        <w:numPr>
          <w:ilvl w:val="0"/>
          <w:numId w:val="1"/>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Estimated Duration:</w:t>
      </w:r>
      <w:r w:rsidDel="00000000" w:rsidR="00000000" w:rsidRPr="00000000">
        <w:rPr>
          <w:rFonts w:ascii="Times New Roman" w:cs="Times New Roman" w:eastAsia="Times New Roman" w:hAnsi="Times New Roman"/>
          <w:sz w:val="24"/>
          <w:szCs w:val="24"/>
          <w:rtl w:val="0"/>
        </w:rPr>
        <w:t xml:space="preserve"> 40–45 Minutes. </w:t>
      </w:r>
    </w:p>
    <w:p w:rsidR="00000000" w:rsidDel="00000000" w:rsidP="00000000" w:rsidRDefault="00000000" w:rsidRPr="00000000" w14:paraId="00000004">
      <w:pPr>
        <w:numPr>
          <w:ilvl w:val="0"/>
          <w:numId w:val="1"/>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Target Audience:</w:t>
      </w:r>
      <w:r w:rsidDel="00000000" w:rsidR="00000000" w:rsidRPr="00000000">
        <w:rPr>
          <w:rFonts w:ascii="Times New Roman" w:cs="Times New Roman" w:eastAsia="Times New Roman" w:hAnsi="Times New Roman"/>
          <w:color w:val="7030a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Young women entrepreneurs and professionals learning to weaponize prompt engineering for workflow optimization, creative ideation, and business communication. </w:t>
      </w:r>
    </w:p>
    <w:p w:rsidR="00000000" w:rsidDel="00000000" w:rsidP="00000000" w:rsidRDefault="00000000" w:rsidRPr="00000000" w14:paraId="00000005">
      <w:pPr>
        <w:numPr>
          <w:ilvl w:val="0"/>
          <w:numId w:val="1"/>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Pedagogical Pivot:</w:t>
      </w:r>
      <w:r w:rsidDel="00000000" w:rsidR="00000000" w:rsidRPr="00000000">
        <w:rPr>
          <w:rFonts w:ascii="Times New Roman" w:cs="Times New Roman" w:eastAsia="Times New Roman" w:hAnsi="Times New Roman"/>
          <w:sz w:val="24"/>
          <w:szCs w:val="24"/>
          <w:rtl w:val="0"/>
        </w:rPr>
        <w:t xml:space="preserve"> Move students away from treating AI as an all-knowing oracle and toward treating it as a probability-driven, autocomplete engine that requires strict human direction. </w:t>
      </w:r>
    </w:p>
    <w:p w:rsidR="00000000" w:rsidDel="00000000" w:rsidP="00000000" w:rsidRDefault="00000000" w:rsidRPr="00000000" w14:paraId="00000006">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1. Learning Objectives</w:t>
      </w:r>
    </w:p>
    <w:p w:rsidR="00000000" w:rsidDel="00000000" w:rsidP="00000000" w:rsidRDefault="00000000" w:rsidRPr="00000000" w14:paraId="0000000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this session, instructors must ensure that students can:</w:t>
      </w:r>
    </w:p>
    <w:p w:rsidR="00000000" w:rsidDel="00000000" w:rsidP="00000000" w:rsidRDefault="00000000" w:rsidRPr="00000000" w14:paraId="00000008">
      <w:pPr>
        <w:numPr>
          <w:ilvl w:val="0"/>
          <w:numId w:val="3"/>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Explain</w:t>
      </w:r>
      <w:r w:rsidDel="00000000" w:rsidR="00000000" w:rsidRPr="00000000">
        <w:rPr>
          <w:rFonts w:ascii="Times New Roman" w:cs="Times New Roman" w:eastAsia="Times New Roman" w:hAnsi="Times New Roman"/>
          <w:sz w:val="24"/>
          <w:szCs w:val="24"/>
          <w:rtl w:val="0"/>
        </w:rPr>
        <w:t xml:space="preserve"> how prompts operate as a steering mechanism for open-ended generative AI systems. </w:t>
      </w:r>
    </w:p>
    <w:p w:rsidR="00000000" w:rsidDel="00000000" w:rsidP="00000000" w:rsidRDefault="00000000" w:rsidRPr="00000000" w14:paraId="00000009">
      <w:pPr>
        <w:numPr>
          <w:ilvl w:val="0"/>
          <w:numId w:val="3"/>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Construct</w:t>
      </w:r>
      <w:r w:rsidDel="00000000" w:rsidR="00000000" w:rsidRPr="00000000">
        <w:rPr>
          <w:rFonts w:ascii="Times New Roman" w:cs="Times New Roman" w:eastAsia="Times New Roman" w:hAnsi="Times New Roman"/>
          <w:sz w:val="24"/>
          <w:szCs w:val="24"/>
          <w:rtl w:val="0"/>
        </w:rPr>
        <w:t xml:space="preserve"> highly targeted prompts by integrating six core architecture elements: Role, Context, Task, Constraints, Format, and Tone. </w:t>
      </w:r>
    </w:p>
    <w:p w:rsidR="00000000" w:rsidDel="00000000" w:rsidP="00000000" w:rsidRDefault="00000000" w:rsidRPr="00000000" w14:paraId="0000000A">
      <w:pPr>
        <w:numPr>
          <w:ilvl w:val="0"/>
          <w:numId w:val="3"/>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Deploy</w:t>
      </w:r>
      <w:r w:rsidDel="00000000" w:rsidR="00000000" w:rsidRPr="00000000">
        <w:rPr>
          <w:rFonts w:ascii="Times New Roman" w:cs="Times New Roman" w:eastAsia="Times New Roman" w:hAnsi="Times New Roman"/>
          <w:sz w:val="24"/>
          <w:szCs w:val="24"/>
          <w:rtl w:val="0"/>
        </w:rPr>
        <w:t xml:space="preserve"> specific prompt frameworks (RTF, CO-STAR, RISEN) to map execution strategies across different professional needs. </w:t>
      </w:r>
    </w:p>
    <w:p w:rsidR="00000000" w:rsidDel="00000000" w:rsidP="00000000" w:rsidRDefault="00000000" w:rsidRPr="00000000" w14:paraId="0000000B">
      <w:pPr>
        <w:numPr>
          <w:ilvl w:val="0"/>
          <w:numId w:val="3"/>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Select</w:t>
      </w:r>
      <w:r w:rsidDel="00000000" w:rsidR="00000000" w:rsidRPr="00000000">
        <w:rPr>
          <w:rFonts w:ascii="Times New Roman" w:cs="Times New Roman" w:eastAsia="Times New Roman" w:hAnsi="Times New Roman"/>
          <w:sz w:val="24"/>
          <w:szCs w:val="24"/>
          <w:rtl w:val="0"/>
        </w:rPr>
        <w:t xml:space="preserve"> the correct Large Language Model (LLM) based on specific operational strengths like strategic depth, creative flair, or immediate platform execution. </w:t>
      </w:r>
    </w:p>
    <w:p w:rsidR="00000000" w:rsidDel="00000000" w:rsidP="00000000" w:rsidRDefault="00000000" w:rsidRPr="00000000" w14:paraId="0000000C">
      <w:pPr>
        <w:numPr>
          <w:ilvl w:val="0"/>
          <w:numId w:val="3"/>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Execute</w:t>
      </w:r>
      <w:r w:rsidDel="00000000" w:rsidR="00000000" w:rsidRPr="00000000">
        <w:rPr>
          <w:rFonts w:ascii="Times New Roman" w:cs="Times New Roman" w:eastAsia="Times New Roman" w:hAnsi="Times New Roman"/>
          <w:sz w:val="24"/>
          <w:szCs w:val="24"/>
          <w:rtl w:val="0"/>
        </w:rPr>
        <w:t xml:space="preserve"> a rigorous "Human-in-the-Loop" protocol to serve as the final filter for quality, accuracy, and brand authenticity. </w:t>
      </w:r>
    </w:p>
    <w:p w:rsidR="00000000" w:rsidDel="00000000" w:rsidP="00000000" w:rsidRDefault="00000000" w:rsidRPr="00000000" w14:paraId="0000000D">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2. Lecture Outline &amp; Timing</w:t>
      </w:r>
    </w:p>
    <w:p w:rsidR="00000000" w:rsidDel="00000000" w:rsidP="00000000" w:rsidRDefault="00000000" w:rsidRPr="00000000" w14:paraId="0000000E">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Phase 1: The Autocomplete Engine vs. The Steering Wheel (5 Minutes)</w:t>
      </w:r>
    </w:p>
    <w:p w:rsidR="00000000" w:rsidDel="00000000" w:rsidP="00000000" w:rsidRDefault="00000000" w:rsidRPr="00000000" w14:paraId="0000000F">
      <w:pPr>
        <w:numPr>
          <w:ilvl w:val="0"/>
          <w:numId w:val="4"/>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Instructor Action:</w:t>
      </w:r>
      <w:r w:rsidDel="00000000" w:rsidR="00000000" w:rsidRPr="00000000">
        <w:rPr>
          <w:rFonts w:ascii="Times New Roman" w:cs="Times New Roman" w:eastAsia="Times New Roman" w:hAnsi="Times New Roman"/>
          <w:sz w:val="24"/>
          <w:szCs w:val="24"/>
          <w:rtl w:val="0"/>
        </w:rPr>
        <w:t xml:space="preserve"> Open the class by dismantling the myth that generative AI "understands" human meaning. Define it accurately: it is an open-ended system that calculates statistical probabilities to predict the most likely next word, image, or token based on historical data. </w:t>
      </w:r>
    </w:p>
    <w:p w:rsidR="00000000" w:rsidDel="00000000" w:rsidP="00000000" w:rsidRDefault="00000000" w:rsidRPr="00000000" w14:paraId="00000010">
      <w:pPr>
        <w:numPr>
          <w:ilvl w:val="0"/>
          <w:numId w:val="4"/>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Core Premise:</w:t>
      </w:r>
      <w:r w:rsidDel="00000000" w:rsidR="00000000" w:rsidRPr="00000000">
        <w:rPr>
          <w:rFonts w:ascii="Times New Roman" w:cs="Times New Roman" w:eastAsia="Times New Roman" w:hAnsi="Times New Roman"/>
          <w:sz w:val="24"/>
          <w:szCs w:val="24"/>
          <w:rtl w:val="0"/>
        </w:rPr>
        <w:t xml:space="preserve"> Generative AI is the engine, but the prompt is the steering wheel. The human is always the driver and the quality controller. </w:t>
      </w:r>
    </w:p>
    <w:p w:rsidR="00000000" w:rsidDel="00000000" w:rsidP="00000000" w:rsidRDefault="00000000" w:rsidRPr="00000000" w14:paraId="00000011">
      <w:pPr>
        <w:numPr>
          <w:ilvl w:val="0"/>
          <w:numId w:val="4"/>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Input-Output Axiom:</w:t>
      </w:r>
      <w:r w:rsidDel="00000000" w:rsidR="00000000" w:rsidRPr="00000000">
        <w:rPr>
          <w:rtl w:val="0"/>
        </w:rPr>
      </w:r>
    </w:p>
    <w:p w:rsidR="00000000" w:rsidDel="00000000" w:rsidP="00000000" w:rsidRDefault="00000000" w:rsidRPr="00000000" w14:paraId="00000012">
      <w:pPr>
        <w:numPr>
          <w:ilvl w:val="1"/>
          <w:numId w:val="4"/>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 adjustments in your prompt yield massive swings in the final output. </w:t>
      </w:r>
    </w:p>
    <w:p w:rsidR="00000000" w:rsidDel="00000000" w:rsidP="00000000" w:rsidRDefault="00000000" w:rsidRPr="00000000" w14:paraId="00000013">
      <w:pPr>
        <w:numPr>
          <w:ilvl w:val="1"/>
          <w:numId w:val="4"/>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Vague inputs trigger generic answers or factual hallucinations. </w:t>
      </w:r>
    </w:p>
    <w:p w:rsidR="00000000" w:rsidDel="00000000" w:rsidP="00000000" w:rsidRDefault="00000000" w:rsidRPr="00000000" w14:paraId="00000014">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2: The LLM Tool Selection Matrix (5 Minutes)</w:t>
      </w:r>
    </w:p>
    <w:p w:rsidR="00000000" w:rsidDel="00000000" w:rsidP="00000000" w:rsidRDefault="00000000" w:rsidRPr="00000000" w14:paraId="0000001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Clarify that all Large Language Models (LLMs) are Generative AI, but not all Generative AI tools are LLMs (e.g., image, video, and voice models are separate family branches). Use this matrix to guide students on which tool to open based on their immediate business task: </w:t>
      </w:r>
    </w:p>
    <w:tbl>
      <w:tblPr>
        <w:tblStyle w:val="Table1"/>
        <w:tblW w:w="9622.0" w:type="dxa"/>
        <w:jc w:val="left"/>
        <w:tblLayout w:type="fixed"/>
        <w:tblLook w:val="0400"/>
      </w:tblPr>
      <w:tblGrid>
        <w:gridCol w:w="1617"/>
        <w:gridCol w:w="1688"/>
        <w:gridCol w:w="2990"/>
        <w:gridCol w:w="3327"/>
        <w:tblGridChange w:id="0">
          <w:tblGrid>
            <w:gridCol w:w="1617"/>
            <w:gridCol w:w="1688"/>
            <w:gridCol w:w="2990"/>
            <w:gridCol w:w="3327"/>
          </w:tblGrid>
        </w:tblGridChange>
      </w:tblGrid>
      <w:tr>
        <w:trPr>
          <w:cantSplit w:val="0"/>
          <w:tblHeader w:val="1"/>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6">
            <w:pPr>
              <w:spacing w:line="360" w:lineRule="auto"/>
              <w:rPr>
                <w:rFonts w:ascii="Times New Roman" w:cs="Times New Roman" w:eastAsia="Times New Roman" w:hAnsi="Times New Roman"/>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LLM Tool</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7">
            <w:pPr>
              <w:spacing w:line="360" w:lineRule="auto"/>
              <w:rPr>
                <w:rFonts w:ascii="Times New Roman" w:cs="Times New Roman" w:eastAsia="Times New Roman" w:hAnsi="Times New Roman"/>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Corporate Developer</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8">
            <w:pPr>
              <w:spacing w:line="360" w:lineRule="auto"/>
              <w:rPr>
                <w:rFonts w:ascii="Times New Roman" w:cs="Times New Roman" w:eastAsia="Times New Roman" w:hAnsi="Times New Roman"/>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Operational Strength </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9">
            <w:pPr>
              <w:spacing w:line="360" w:lineRule="auto"/>
              <w:rPr>
                <w:rFonts w:ascii="Times New Roman" w:cs="Times New Roman" w:eastAsia="Times New Roman" w:hAnsi="Times New Roman"/>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Optimal Business Use Case </w:t>
            </w:r>
            <w:r w:rsidDel="00000000" w:rsidR="00000000" w:rsidRPr="00000000">
              <w:rPr>
                <w:rtl w:val="0"/>
              </w:rPr>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A">
            <w:pPr>
              <w:spacing w:line="360" w:lineRule="auto"/>
              <w:rPr>
                <w:rFonts w:ascii="Times New Roman" w:cs="Times New Roman" w:eastAsia="Times New Roman" w:hAnsi="Times New Roman"/>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ChatGPT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OpenAI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Balanced, interactive dialogue; highly flexible and beginner-friendly structure.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Brainstorming starter concepts, daily task scheduling, drafting basic email copies.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E">
            <w:pPr>
              <w:spacing w:line="360" w:lineRule="auto"/>
              <w:rPr>
                <w:rFonts w:ascii="Times New Roman" w:cs="Times New Roman" w:eastAsia="Times New Roman" w:hAnsi="Times New Roman"/>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Claude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Anthropic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Advanced text capacity; safe, analytical, long-form document processing.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Reviewing complex financial reports, text summarization, detailed strategic planning.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2">
            <w:pPr>
              <w:spacing w:line="360" w:lineRule="auto"/>
              <w:rPr>
                <w:rFonts w:ascii="Times New Roman" w:cs="Times New Roman" w:eastAsia="Times New Roman" w:hAnsi="Times New Roman"/>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Gemini</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creative intuition; strong multimodal reasoning across various media.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Trend exploration, creative marketing ideation, visual-text cross-analysis.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6">
            <w:pPr>
              <w:spacing w:line="360" w:lineRule="auto"/>
              <w:rPr>
                <w:rFonts w:ascii="Times New Roman" w:cs="Times New Roman" w:eastAsia="Times New Roman" w:hAnsi="Times New Roman"/>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Microsoft Copilot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Microsoft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Embedded directly within office software infrastructure.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Immediate data analysis in Excel, proposal drafting in Word, slide building in PowerPoint.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A">
            <w:pPr>
              <w:spacing w:line="360" w:lineRule="auto"/>
              <w:rPr>
                <w:rFonts w:ascii="Times New Roman" w:cs="Times New Roman" w:eastAsia="Times New Roman" w:hAnsi="Times New Roman"/>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Perplexity</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Perplexity AI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Real-time search engine integration; provides direct source citations.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Competitor research, immediate fact-finding, validating local market metrics. </w:t>
            </w:r>
          </w:p>
        </w:tc>
      </w:tr>
    </w:tbl>
    <w:p w:rsidR="00000000" w:rsidDel="00000000" w:rsidP="00000000" w:rsidRDefault="00000000" w:rsidRPr="00000000" w14:paraId="0000002E">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3: The 6 Core Elements of Prompt Architecture (10 Minutes)</w:t>
      </w:r>
    </w:p>
    <w:p w:rsidR="00000000" w:rsidDel="00000000" w:rsidP="00000000" w:rsidRDefault="00000000" w:rsidRPr="00000000" w14:paraId="0000002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students that prompt engineering is not programming; it is highly structured communication. Walk through the six structural pillars that must be baked into an enterprise prompt: </w:t>
      </w:r>
    </w:p>
    <w:p w:rsidR="00000000" w:rsidDel="00000000" w:rsidP="00000000" w:rsidRDefault="00000000" w:rsidRPr="00000000" w14:paraId="00000030">
      <w:pPr>
        <w:numPr>
          <w:ilvl w:val="0"/>
          <w:numId w:val="5"/>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Role:</w:t>
      </w:r>
      <w:r w:rsidDel="00000000" w:rsidR="00000000" w:rsidRPr="00000000">
        <w:rPr>
          <w:rFonts w:ascii="Times New Roman" w:cs="Times New Roman" w:eastAsia="Times New Roman" w:hAnsi="Times New Roman"/>
          <w:sz w:val="24"/>
          <w:szCs w:val="24"/>
          <w:rtl w:val="0"/>
        </w:rPr>
        <w:t xml:space="preserve"> Dictates the exact professional persona the AI must assume (e.g., </w:t>
      </w:r>
      <w:r w:rsidDel="00000000" w:rsidR="00000000" w:rsidRPr="00000000">
        <w:rPr>
          <w:rFonts w:ascii="Times New Roman" w:cs="Times New Roman" w:eastAsia="Times New Roman" w:hAnsi="Times New Roman"/>
          <w:i w:val="1"/>
          <w:iCs w:val="1"/>
          <w:sz w:val="24"/>
          <w:szCs w:val="24"/>
          <w:rtl w:val="0"/>
        </w:rPr>
        <w:t xml:space="preserve">"Act as a sustainable business mentor"</w:t>
      </w:r>
      <w:r w:rsidDel="00000000" w:rsidR="00000000" w:rsidRPr="00000000">
        <w:rPr>
          <w:rFonts w:ascii="Times New Roman" w:cs="Times New Roman" w:eastAsia="Times New Roman" w:hAnsi="Times New Roman"/>
          <w:sz w:val="24"/>
          <w:szCs w:val="24"/>
          <w:rtl w:val="0"/>
        </w:rPr>
        <w:t xml:space="preserve">), activating specific database behavioral patterns. </w:t>
      </w:r>
    </w:p>
    <w:p w:rsidR="00000000" w:rsidDel="00000000" w:rsidP="00000000" w:rsidRDefault="00000000" w:rsidRPr="00000000" w14:paraId="00000031">
      <w:pPr>
        <w:numPr>
          <w:ilvl w:val="0"/>
          <w:numId w:val="5"/>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Context:</w:t>
      </w:r>
      <w:r w:rsidDel="00000000" w:rsidR="00000000" w:rsidRPr="00000000">
        <w:rPr>
          <w:rFonts w:ascii="Times New Roman" w:cs="Times New Roman" w:eastAsia="Times New Roman" w:hAnsi="Times New Roman"/>
          <w:sz w:val="24"/>
          <w:szCs w:val="24"/>
          <w:rtl w:val="0"/>
        </w:rPr>
        <w:t xml:space="preserve"> Supplies the unique background story, scenario constraints, and current operational realities. </w:t>
      </w:r>
    </w:p>
    <w:p w:rsidR="00000000" w:rsidDel="00000000" w:rsidP="00000000" w:rsidRDefault="00000000" w:rsidRPr="00000000" w14:paraId="00000032">
      <w:pPr>
        <w:numPr>
          <w:ilvl w:val="0"/>
          <w:numId w:val="5"/>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Task:</w:t>
      </w:r>
      <w:r w:rsidDel="00000000" w:rsidR="00000000" w:rsidRPr="00000000">
        <w:rPr>
          <w:rFonts w:ascii="Times New Roman" w:cs="Times New Roman" w:eastAsia="Times New Roman" w:hAnsi="Times New Roman"/>
          <w:sz w:val="24"/>
          <w:szCs w:val="24"/>
          <w:rtl w:val="0"/>
        </w:rPr>
        <w:t xml:space="preserve"> Defines the explicit action mandate the engine must complete (e.g., </w:t>
      </w:r>
      <w:r w:rsidDel="00000000" w:rsidR="00000000" w:rsidRPr="00000000">
        <w:rPr>
          <w:rFonts w:ascii="Times New Roman" w:cs="Times New Roman" w:eastAsia="Times New Roman" w:hAnsi="Times New Roman"/>
          <w:i w:val="1"/>
          <w:iCs w:val="1"/>
          <w:sz w:val="24"/>
          <w:szCs w:val="24"/>
          <w:rtl w:val="0"/>
        </w:rPr>
        <w:t xml:space="preserve">"Write an outreach email," "Summarize this brief"</w:t>
      </w:r>
      <w:r w:rsidDel="00000000" w:rsidR="00000000" w:rsidRPr="00000000">
        <w:rPr>
          <w:rFonts w:ascii="Times New Roman" w:cs="Times New Roman" w:eastAsia="Times New Roman" w:hAnsi="Times New Roman"/>
          <w:sz w:val="24"/>
          <w:szCs w:val="24"/>
          <w:rtl w:val="0"/>
        </w:rPr>
        <w:t xml:space="preserve"> ). </w:t>
      </w:r>
    </w:p>
    <w:p w:rsidR="00000000" w:rsidDel="00000000" w:rsidP="00000000" w:rsidRDefault="00000000" w:rsidRPr="00000000" w14:paraId="00000033">
      <w:pPr>
        <w:numPr>
          <w:ilvl w:val="0"/>
          <w:numId w:val="5"/>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Constraints:</w:t>
      </w:r>
      <w:r w:rsidDel="00000000" w:rsidR="00000000" w:rsidRPr="00000000">
        <w:rPr>
          <w:rFonts w:ascii="Times New Roman" w:cs="Times New Roman" w:eastAsia="Times New Roman" w:hAnsi="Times New Roman"/>
          <w:sz w:val="24"/>
          <w:szCs w:val="24"/>
          <w:rtl w:val="0"/>
        </w:rPr>
        <w:t xml:space="preserve"> Enforces hard boundaries regarding length, target segment preferences, regional laws, or budget parameters. </w:t>
      </w:r>
    </w:p>
    <w:p w:rsidR="00000000" w:rsidDel="00000000" w:rsidP="00000000" w:rsidRDefault="00000000" w:rsidRPr="00000000" w14:paraId="00000034">
      <w:pPr>
        <w:numPr>
          <w:ilvl w:val="0"/>
          <w:numId w:val="5"/>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Format:</w:t>
      </w:r>
      <w:r w:rsidDel="00000000" w:rsidR="00000000" w:rsidRPr="00000000">
        <w:rPr>
          <w:rFonts w:ascii="Times New Roman" w:cs="Times New Roman" w:eastAsia="Times New Roman" w:hAnsi="Times New Roman"/>
          <w:sz w:val="24"/>
          <w:szCs w:val="24"/>
          <w:rtl w:val="0"/>
        </w:rPr>
        <w:t xml:space="preserve"> Maps out how the information should be visually displayed (e.g., bullet points, a 3-column data table, or an executive brief). </w:t>
      </w:r>
    </w:p>
    <w:p w:rsidR="00000000" w:rsidDel="00000000" w:rsidP="00000000" w:rsidRDefault="00000000" w:rsidRPr="00000000" w14:paraId="00000035">
      <w:pPr>
        <w:numPr>
          <w:ilvl w:val="0"/>
          <w:numId w:val="5"/>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Tone:</w:t>
      </w:r>
      <w:r w:rsidDel="00000000" w:rsidR="00000000" w:rsidRPr="00000000">
        <w:rPr>
          <w:rFonts w:ascii="Times New Roman" w:cs="Times New Roman" w:eastAsia="Times New Roman" w:hAnsi="Times New Roman"/>
          <w:sz w:val="24"/>
          <w:szCs w:val="24"/>
          <w:rtl w:val="0"/>
        </w:rPr>
        <w:t xml:space="preserve"> Curates the emotional frequency of the message, matching the communication intent (e.g., empathetic, assertive, or formal). </w:t>
      </w:r>
    </w:p>
    <w:p w:rsidR="00000000" w:rsidDel="00000000" w:rsidP="00000000" w:rsidRDefault="00000000" w:rsidRPr="00000000" w14:paraId="00000036">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4: Prompt Framework Integration (10 Minutes)</w:t>
      </w:r>
    </w:p>
    <w:p w:rsidR="00000000" w:rsidDel="00000000" w:rsidP="00000000" w:rsidRDefault="00000000" w:rsidRPr="00000000" w14:paraId="0000003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Introduce these structured frameworks to help beginners organize their instructions without leaving out critical details: </w:t>
      </w:r>
    </w:p>
    <w:p w:rsidR="00000000" w:rsidDel="00000000" w:rsidP="00000000" w:rsidRDefault="00000000" w:rsidRPr="00000000" w14:paraId="00000038">
      <w:pPr>
        <w:numPr>
          <w:ilvl w:val="0"/>
          <w:numId w:val="6"/>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RTF (Role, Task, Format):</w:t>
      </w:r>
      <w:r w:rsidDel="00000000" w:rsidR="00000000" w:rsidRPr="00000000">
        <w:rPr>
          <w:rFonts w:ascii="Times New Roman" w:cs="Times New Roman" w:eastAsia="Times New Roman" w:hAnsi="Times New Roman"/>
          <w:sz w:val="24"/>
          <w:szCs w:val="24"/>
          <w:rtl w:val="0"/>
        </w:rPr>
        <w:t xml:space="preserve"> The go-to framework for quick, daily internal tasks (e.g., </w:t>
      </w:r>
      <w:r w:rsidDel="00000000" w:rsidR="00000000" w:rsidRPr="00000000">
        <w:rPr>
          <w:rFonts w:ascii="Times New Roman" w:cs="Times New Roman" w:eastAsia="Times New Roman" w:hAnsi="Times New Roman"/>
          <w:i w:val="1"/>
          <w:iCs w:val="1"/>
          <w:sz w:val="24"/>
          <w:szCs w:val="24"/>
          <w:rtl w:val="0"/>
        </w:rPr>
        <w:t xml:space="preserve">"Role: Act as a contract attorney. Task: Review this green lease for risks. Format: Bulleted list."</w:t>
      </w:r>
      <w:r w:rsidDel="00000000" w:rsidR="00000000" w:rsidRPr="00000000">
        <w:rPr>
          <w:rFonts w:ascii="Times New Roman" w:cs="Times New Roman" w:eastAsia="Times New Roman" w:hAnsi="Times New Roman"/>
          <w:sz w:val="24"/>
          <w:szCs w:val="24"/>
          <w:rtl w:val="0"/>
        </w:rPr>
        <w:t xml:space="preserve"> ). </w:t>
      </w:r>
    </w:p>
    <w:p w:rsidR="00000000" w:rsidDel="00000000" w:rsidP="00000000" w:rsidRDefault="00000000" w:rsidRPr="00000000" w14:paraId="00000039">
      <w:pPr>
        <w:numPr>
          <w:ilvl w:val="0"/>
          <w:numId w:val="6"/>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CO-STAR (Context, Objective, Style, Tone, Audience, Response):</w:t>
      </w:r>
      <w:r w:rsidDel="00000000" w:rsidR="00000000" w:rsidRPr="00000000">
        <w:rPr>
          <w:rFonts w:ascii="Times New Roman" w:cs="Times New Roman" w:eastAsia="Times New Roman" w:hAnsi="Times New Roman"/>
          <w:sz w:val="24"/>
          <w:szCs w:val="24"/>
          <w:rtl w:val="0"/>
        </w:rPr>
        <w:t xml:space="preserve"> Ideal for client-facing, high-stakes professional messaging where customer perception is paramount. </w:t>
      </w:r>
    </w:p>
    <w:p w:rsidR="00000000" w:rsidDel="00000000" w:rsidP="00000000" w:rsidRDefault="00000000" w:rsidRPr="00000000" w14:paraId="0000003A">
      <w:pPr>
        <w:numPr>
          <w:ilvl w:val="0"/>
          <w:numId w:val="6"/>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RISEN (Role, Instructions, Steps, End Goal, Narrowing):</w:t>
      </w:r>
      <w:r w:rsidDel="00000000" w:rsidR="00000000" w:rsidRPr="00000000">
        <w:rPr>
          <w:rFonts w:ascii="Times New Roman" w:cs="Times New Roman" w:eastAsia="Times New Roman" w:hAnsi="Times New Roman"/>
          <w:sz w:val="24"/>
          <w:szCs w:val="24"/>
          <w:rtl w:val="0"/>
        </w:rPr>
        <w:t xml:space="preserve"> A deep-dive execution framework used to construct the strategic skeleton of a business, guiding the AI step-by-step through strict constraints. </w:t>
      </w:r>
    </w:p>
    <w:p w:rsidR="00000000" w:rsidDel="00000000" w:rsidP="00000000" w:rsidRDefault="00000000" w:rsidRPr="00000000" w14:paraId="0000003B">
      <w:pPr>
        <w:numPr>
          <w:ilvl w:val="0"/>
          <w:numId w:val="6"/>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Few-Shot Prompting:</w:t>
      </w:r>
      <w:r w:rsidDel="00000000" w:rsidR="00000000" w:rsidRPr="00000000">
        <w:rPr>
          <w:rFonts w:ascii="Times New Roman" w:cs="Times New Roman" w:eastAsia="Times New Roman" w:hAnsi="Times New Roman"/>
          <w:sz w:val="24"/>
          <w:szCs w:val="24"/>
          <w:rtl w:val="0"/>
        </w:rPr>
        <w:t xml:space="preserve"> Providing the model with 2–5 highly polished examples of your exact desired output style before asking it to generate the final asset. </w:t>
      </w:r>
    </w:p>
    <w:p w:rsidR="00000000" w:rsidDel="00000000" w:rsidP="00000000" w:rsidRDefault="00000000" w:rsidRPr="00000000" w14:paraId="0000003C">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5: Applied Professional Workflows (10 Minutes)</w:t>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Instructors should highlight how to safely transition AI text from raw output to real-world deployment across three distinct spaces: </w:t>
      </w:r>
    </w:p>
    <w:p w:rsidR="00000000" w:rsidDel="00000000" w:rsidP="00000000" w:rsidRDefault="00000000" w:rsidRPr="00000000" w14:paraId="0000003E">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Writing for Work</w:t>
      </w:r>
    </w:p>
    <w:p w:rsidR="00000000" w:rsidDel="00000000" w:rsidP="00000000" w:rsidRDefault="00000000" w:rsidRPr="00000000" w14:paraId="0000003F">
      <w:pPr>
        <w:numPr>
          <w:ilvl w:val="0"/>
          <w:numId w:val="7"/>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Application:</w:t>
      </w:r>
      <w:r w:rsidDel="00000000" w:rsidR="00000000" w:rsidRPr="00000000">
        <w:rPr>
          <w:rFonts w:ascii="Times New Roman" w:cs="Times New Roman" w:eastAsia="Times New Roman" w:hAnsi="Times New Roman"/>
          <w:sz w:val="24"/>
          <w:szCs w:val="24"/>
          <w:rtl w:val="0"/>
        </w:rPr>
        <w:t xml:space="preserve"> Proposals, B2B pitch emails, motivation briefs, and crisis support messages. </w:t>
      </w:r>
    </w:p>
    <w:p w:rsidR="00000000" w:rsidDel="00000000" w:rsidP="00000000" w:rsidRDefault="00000000" w:rsidRPr="00000000" w14:paraId="00000040">
      <w:pPr>
        <w:numPr>
          <w:ilvl w:val="0"/>
          <w:numId w:val="7"/>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The Shift:</w:t>
      </w:r>
      <w:r w:rsidDel="00000000" w:rsidR="00000000" w:rsidRPr="00000000">
        <w:rPr>
          <w:rFonts w:ascii="Times New Roman" w:cs="Times New Roman" w:eastAsia="Times New Roman" w:hAnsi="Times New Roman"/>
          <w:sz w:val="24"/>
          <w:szCs w:val="24"/>
          <w:rtl w:val="0"/>
        </w:rPr>
        <w:t xml:space="preserve"> Instead of typing </w:t>
      </w:r>
      <w:r w:rsidDel="00000000" w:rsidR="00000000" w:rsidRPr="00000000">
        <w:rPr>
          <w:rFonts w:ascii="Times New Roman" w:cs="Times New Roman" w:eastAsia="Times New Roman" w:hAnsi="Times New Roman"/>
          <w:i w:val="1"/>
          <w:iCs w:val="1"/>
          <w:sz w:val="24"/>
          <w:szCs w:val="24"/>
          <w:rtl w:val="0"/>
        </w:rPr>
        <w:t xml:space="preserve">"Write a pitch email"</w:t>
      </w:r>
      <w:r w:rsidDel="00000000" w:rsidR="00000000" w:rsidRPr="00000000">
        <w:rPr>
          <w:rFonts w:ascii="Times New Roman" w:cs="Times New Roman" w:eastAsia="Times New Roman" w:hAnsi="Times New Roman"/>
          <w:sz w:val="24"/>
          <w:szCs w:val="24"/>
          <w:rtl w:val="0"/>
        </w:rPr>
        <w:t xml:space="preserve"> (vague), students must inject explicit parameters: </w:t>
      </w:r>
      <w:r w:rsidDel="00000000" w:rsidR="00000000" w:rsidRPr="00000000">
        <w:rPr>
          <w:rFonts w:ascii="Times New Roman" w:cs="Times New Roman" w:eastAsia="Times New Roman" w:hAnsi="Times New Roman"/>
          <w:i w:val="1"/>
          <w:iCs w:val="1"/>
          <w:sz w:val="24"/>
          <w:szCs w:val="24"/>
          <w:rtl w:val="0"/>
        </w:rPr>
        <w:t xml:space="preserve">"Act as a startup founder. Introduce our solar panel leasing program to this local municipality. Tone: Respectful and confident. Length: 150 words."</w:t>
      </w:r>
      <w:r w:rsidDel="00000000" w:rsidR="00000000" w:rsidRPr="00000000">
        <w:rPr>
          <w:rtl w:val="0"/>
        </w:rPr>
      </w:r>
    </w:p>
    <w:p w:rsidR="00000000" w:rsidDel="00000000" w:rsidP="00000000" w:rsidRDefault="00000000" w:rsidRPr="00000000" w14:paraId="00000041">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Entrepreneurial Ideation</w:t>
      </w:r>
    </w:p>
    <w:p w:rsidR="00000000" w:rsidDel="00000000" w:rsidP="00000000" w:rsidRDefault="00000000" w:rsidRPr="00000000" w14:paraId="00000042">
      <w:pPr>
        <w:numPr>
          <w:ilvl w:val="0"/>
          <w:numId w:val="8"/>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Application:</w:t>
      </w:r>
      <w:r w:rsidDel="00000000" w:rsidR="00000000" w:rsidRPr="00000000">
        <w:rPr>
          <w:rFonts w:ascii="Times New Roman" w:cs="Times New Roman" w:eastAsia="Times New Roman" w:hAnsi="Times New Roman"/>
          <w:sz w:val="24"/>
          <w:szCs w:val="24"/>
          <w:rtl w:val="0"/>
        </w:rPr>
        <w:t xml:space="preserve"> Value proposition refinement, niche brainstorming, naming, and competitive differentiation mappings. </w:t>
      </w:r>
    </w:p>
    <w:p w:rsidR="00000000" w:rsidDel="00000000" w:rsidP="00000000" w:rsidRDefault="00000000" w:rsidRPr="00000000" w14:paraId="00000043">
      <w:pPr>
        <w:numPr>
          <w:ilvl w:val="0"/>
          <w:numId w:val="8"/>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The Caveat:</w:t>
      </w:r>
      <w:r w:rsidDel="00000000" w:rsidR="00000000" w:rsidRPr="00000000">
        <w:rPr>
          <w:rFonts w:ascii="Times New Roman" w:cs="Times New Roman" w:eastAsia="Times New Roman" w:hAnsi="Times New Roman"/>
          <w:sz w:val="24"/>
          <w:szCs w:val="24"/>
          <w:rtl w:val="0"/>
        </w:rPr>
        <w:t xml:space="preserve"> AI excels at generating divergent choices based on data patterns, but it has zero awareness of real-world consumer behavior or local market nuances. Suggestions are merely initial launchpoints. </w:t>
      </w:r>
    </w:p>
    <w:p w:rsidR="00000000" w:rsidDel="00000000" w:rsidP="00000000" w:rsidRDefault="00000000" w:rsidRPr="00000000" w14:paraId="00000044">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Internal Productivity</w:t>
      </w:r>
    </w:p>
    <w:p w:rsidR="00000000" w:rsidDel="00000000" w:rsidP="00000000" w:rsidRDefault="00000000" w:rsidRPr="00000000" w14:paraId="00000045">
      <w:pPr>
        <w:numPr>
          <w:ilvl w:val="0"/>
          <w:numId w:val="9"/>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Application:</w:t>
      </w:r>
      <w:r w:rsidDel="00000000" w:rsidR="00000000" w:rsidRPr="00000000">
        <w:rPr>
          <w:rFonts w:ascii="Times New Roman" w:cs="Times New Roman" w:eastAsia="Times New Roman" w:hAnsi="Times New Roman"/>
          <w:sz w:val="24"/>
          <w:szCs w:val="24"/>
          <w:rtl w:val="0"/>
        </w:rPr>
        <w:t xml:space="preserve"> Creating week-by-week learning blueprints, sorting unorganized to-do structures, and modeling baseline decision paths. </w:t>
      </w:r>
    </w:p>
    <w:p w:rsidR="00000000" w:rsidDel="00000000" w:rsidP="00000000" w:rsidRDefault="00000000" w:rsidRPr="00000000" w14:paraId="00000046">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Practical Classroom Application</w:t>
      </w:r>
    </w:p>
    <w:p w:rsidR="00000000" w:rsidDel="00000000" w:rsidP="00000000" w:rsidRDefault="00000000" w:rsidRPr="00000000" w14:paraId="0000004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Exercise Title:</w:t>
      </w:r>
      <w:r w:rsidDel="00000000" w:rsidR="00000000" w:rsidRPr="00000000">
        <w:rPr>
          <w:rFonts w:ascii="Times New Roman" w:cs="Times New Roman" w:eastAsia="Times New Roman" w:hAnsi="Times New Roman"/>
          <w:sz w:val="24"/>
          <w:szCs w:val="24"/>
          <w:rtl w:val="0"/>
        </w:rPr>
        <w:t xml:space="preserve"> "The Live Prompt Optimization Lab"</w:t>
      </w:r>
    </w:p>
    <w:p w:rsidR="00000000" w:rsidDel="00000000" w:rsidP="00000000" w:rsidRDefault="00000000" w:rsidRPr="00000000" w14:paraId="00000048">
      <w:pPr>
        <w:numPr>
          <w:ilvl w:val="0"/>
          <w:numId w:val="10"/>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Instructor Instructions:</w:t>
      </w:r>
      <w:r w:rsidDel="00000000" w:rsidR="00000000" w:rsidRPr="00000000">
        <w:rPr>
          <w:rFonts w:ascii="Times New Roman" w:cs="Times New Roman" w:eastAsia="Times New Roman" w:hAnsi="Times New Roman"/>
          <w:sz w:val="24"/>
          <w:szCs w:val="24"/>
          <w:rtl w:val="0"/>
        </w:rPr>
        <w:t xml:space="preserve"> Organize the class into collaborative cohorts. Issue a intentionally lazy, highly problematic "Before" prompt: </w:t>
      </w:r>
      <w:r w:rsidDel="00000000" w:rsidR="00000000" w:rsidRPr="00000000">
        <w:rPr>
          <w:rFonts w:ascii="Times New Roman" w:cs="Times New Roman" w:eastAsia="Times New Roman" w:hAnsi="Times New Roman"/>
          <w:i w:val="1"/>
          <w:iCs w:val="1"/>
          <w:sz w:val="24"/>
          <w:szCs w:val="24"/>
          <w:rtl w:val="0"/>
        </w:rPr>
        <w:t xml:space="preserve">"Give me some business ideas for an online shop."</w:t>
      </w:r>
      <w:r w:rsidDel="00000000" w:rsidR="00000000" w:rsidRPr="00000000">
        <w:rPr>
          <w:rtl w:val="0"/>
        </w:rPr>
      </w:r>
    </w:p>
    <w:p w:rsidR="00000000" w:rsidDel="00000000" w:rsidP="00000000" w:rsidRDefault="00000000" w:rsidRPr="00000000" w14:paraId="00000049">
      <w:pPr>
        <w:numPr>
          <w:ilvl w:val="0"/>
          <w:numId w:val="10"/>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Challenge:</w:t>
      </w:r>
      <w:r w:rsidDel="00000000" w:rsidR="00000000" w:rsidRPr="00000000">
        <w:rPr>
          <w:rFonts w:ascii="Times New Roman" w:cs="Times New Roman" w:eastAsia="Times New Roman" w:hAnsi="Times New Roman"/>
          <w:sz w:val="24"/>
          <w:szCs w:val="24"/>
          <w:rtl w:val="0"/>
        </w:rPr>
        <w:t xml:space="preserve"> Cohorts must select one specific framework (e.g., CO-STAR or RISEN) and re-engineer the request into a high-performance prompt tailored to a real-world scenario. </w:t>
      </w:r>
    </w:p>
    <w:p w:rsidR="00000000" w:rsidDel="00000000" w:rsidP="00000000" w:rsidRDefault="00000000" w:rsidRPr="00000000" w14:paraId="0000004A">
      <w:pPr>
        <w:numPr>
          <w:ilvl w:val="0"/>
          <w:numId w:val="10"/>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Deliverable Blueprint:</w:t>
      </w:r>
      <w:r w:rsidDel="00000000" w:rsidR="00000000" w:rsidRPr="00000000">
        <w:rPr>
          <w:rtl w:val="0"/>
        </w:rPr>
      </w:r>
    </w:p>
    <w:p w:rsidR="00000000" w:rsidDel="00000000" w:rsidP="00000000" w:rsidRDefault="00000000" w:rsidRPr="00000000" w14:paraId="000000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"Act as a sustainable entrepreneurship mentor. Suggest three realistic green digital business ideas suitable for a young woman in the EU with a low startup budget. For each idea, explain the specific problem it solves, the target customer segment, and one practical first step to start. Present the answer in a clean table."</w:t>
      </w:r>
      <w:r w:rsidDel="00000000" w:rsidR="00000000" w:rsidRPr="00000000">
        <w:rPr>
          <w:rtl w:val="0"/>
        </w:rPr>
      </w:r>
    </w:p>
    <w:p w:rsidR="00000000" w:rsidDel="00000000" w:rsidP="00000000" w:rsidRDefault="00000000" w:rsidRPr="00000000" w14:paraId="0000004C">
      <w:pPr>
        <w:numPr>
          <w:ilvl w:val="0"/>
          <w:numId w:val="10"/>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Comparison:</w:t>
      </w:r>
      <w:r w:rsidDel="00000000" w:rsidR="00000000" w:rsidRPr="00000000">
        <w:rPr>
          <w:rFonts w:ascii="Times New Roman" w:cs="Times New Roman" w:eastAsia="Times New Roman" w:hAnsi="Times New Roman"/>
          <w:sz w:val="24"/>
          <w:szCs w:val="24"/>
          <w:rtl w:val="0"/>
        </w:rPr>
        <w:t xml:space="preserve"> Have students run their optimized prompt simultaneously through two different LLMs (e.g., Claude and Gemini) to visually compare how Claude leans strategic while Gemini targets creative trends. </w:t>
      </w:r>
    </w:p>
    <w:p w:rsidR="00000000" w:rsidDel="00000000" w:rsidP="00000000" w:rsidRDefault="00000000" w:rsidRPr="00000000" w14:paraId="0000004D">
      <w:pPr>
        <w:spacing w:line="360" w:lineRule="auto"/>
        <w:rPr>
          <w:rFonts w:ascii="Times New Roman" w:cs="Times New Roman" w:eastAsia="Times New Roman" w:hAnsi="Times New Roman"/>
          <w:b w:val="1"/>
          <w:bCs w:val="1"/>
          <w:color w:val="674ea7"/>
          <w:sz w:val="24"/>
          <w:szCs w:val="24"/>
        </w:rPr>
      </w:pPr>
      <w:r w:rsidDel="00000000" w:rsidR="00000000" w:rsidRPr="00000000">
        <w:rPr>
          <w:rFonts w:ascii="Times New Roman" w:cs="Times New Roman" w:eastAsia="Times New Roman" w:hAnsi="Times New Roman"/>
          <w:b w:val="1"/>
          <w:bCs w:val="1"/>
          <w:color w:val="674ea7"/>
          <w:sz w:val="24"/>
          <w:szCs w:val="24"/>
          <w:rtl w:val="0"/>
        </w:rPr>
        <w:t xml:space="preserve">4. Operational Guardrails &amp; Quality Filters</w:t>
      </w:r>
    </w:p>
    <w:p w:rsidR="00000000" w:rsidDel="00000000" w:rsidP="00000000" w:rsidRDefault="00000000" w:rsidRPr="00000000" w14:paraId="0000004E">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The Data Privacy Mandate</w:t>
      </w:r>
    </w:p>
    <w:p w:rsidR="00000000" w:rsidDel="00000000" w:rsidP="00000000" w:rsidRDefault="00000000" w:rsidRPr="00000000" w14:paraId="0000004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Instructors must issue a severe warning:</w:t>
      </w:r>
      <w:r w:rsidDel="00000000" w:rsidR="00000000" w:rsidRPr="00000000">
        <w:rPr>
          <w:rFonts w:ascii="Times New Roman" w:cs="Times New Roman" w:eastAsia="Times New Roman" w:hAnsi="Times New Roman"/>
          <w:sz w:val="24"/>
          <w:szCs w:val="24"/>
          <w:rtl w:val="0"/>
        </w:rPr>
        <w:t xml:space="preserve"> Never under any circumstances feed an open LLM confidential corporate strategies, private client names, financial balance sheets, or active encryption codes. Protecting data privacy is a foundational baseline requirement. </w:t>
      </w:r>
    </w:p>
    <w:p w:rsidR="00000000" w:rsidDel="00000000" w:rsidP="00000000" w:rsidRDefault="00000000" w:rsidRPr="00000000" w14:paraId="00000050">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Human-in-the-Loop Protocol</w:t>
      </w:r>
    </w:p>
    <w:p w:rsidR="00000000" w:rsidDel="00000000" w:rsidP="00000000" w:rsidRDefault="00000000" w:rsidRPr="00000000" w14:paraId="0000005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Train students to automatically apply this 4-tier human filter to every single block of text generated by an AI model before clicking send: </w:t>
      </w:r>
    </w:p>
    <w:p w:rsidR="00000000" w:rsidDel="00000000" w:rsidP="00000000" w:rsidRDefault="00000000" w:rsidRPr="00000000" w14:paraId="00000052">
      <w:pPr>
        <w:numPr>
          <w:ilvl w:val="0"/>
          <w:numId w:val="2"/>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Instructor Node:</w:t>
      </w:r>
      <w:r w:rsidDel="00000000" w:rsidR="00000000" w:rsidRPr="00000000">
        <w:rPr>
          <w:rFonts w:ascii="Times New Roman" w:cs="Times New Roman" w:eastAsia="Times New Roman" w:hAnsi="Times New Roman"/>
          <w:sz w:val="24"/>
          <w:szCs w:val="24"/>
          <w:rtl w:val="0"/>
        </w:rPr>
        <w:t xml:space="preserve"> The human must own the context design and establish precise prompt boundaries. </w:t>
      </w:r>
    </w:p>
    <w:p w:rsidR="00000000" w:rsidDel="00000000" w:rsidP="00000000" w:rsidRDefault="00000000" w:rsidRPr="00000000" w14:paraId="00000053">
      <w:pPr>
        <w:numPr>
          <w:ilvl w:val="0"/>
          <w:numId w:val="2"/>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Reviewer Node:</w:t>
      </w:r>
      <w:r w:rsidDel="00000000" w:rsidR="00000000" w:rsidRPr="00000000">
        <w:rPr>
          <w:rFonts w:ascii="Times New Roman" w:cs="Times New Roman" w:eastAsia="Times New Roman" w:hAnsi="Times New Roman"/>
          <w:sz w:val="24"/>
          <w:szCs w:val="24"/>
          <w:rtl w:val="0"/>
        </w:rPr>
        <w:t xml:space="preserve"> Critically audit the text block for hidden hallucinations, outdated claims, or over-formal, robotic tones. </w:t>
      </w:r>
    </w:p>
    <w:p w:rsidR="00000000" w:rsidDel="00000000" w:rsidP="00000000" w:rsidRDefault="00000000" w:rsidRPr="00000000" w14:paraId="00000054">
      <w:pPr>
        <w:numPr>
          <w:ilvl w:val="0"/>
          <w:numId w:val="2"/>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Editor Node:</w:t>
      </w:r>
      <w:r w:rsidDel="00000000" w:rsidR="00000000" w:rsidRPr="00000000">
        <w:rPr>
          <w:rFonts w:ascii="Times New Roman" w:cs="Times New Roman" w:eastAsia="Times New Roman" w:hAnsi="Times New Roman"/>
          <w:sz w:val="24"/>
          <w:szCs w:val="24"/>
          <w:rtl w:val="0"/>
        </w:rPr>
        <w:t xml:space="preserve"> Manually polish the copy to inject the founder's distinct personal voice, local market truths, and authentic brand perspective. </w:t>
      </w:r>
    </w:p>
    <w:p w:rsidR="00000000" w:rsidDel="00000000" w:rsidP="00000000" w:rsidRDefault="00000000" w:rsidRPr="00000000" w14:paraId="00000055">
      <w:pPr>
        <w:numPr>
          <w:ilvl w:val="0"/>
          <w:numId w:val="2"/>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Decision Maker Node:</w:t>
      </w:r>
      <w:r w:rsidDel="00000000" w:rsidR="00000000" w:rsidRPr="00000000">
        <w:rPr>
          <w:rFonts w:ascii="Times New Roman" w:cs="Times New Roman" w:eastAsia="Times New Roman" w:hAnsi="Times New Roman"/>
          <w:sz w:val="24"/>
          <w:szCs w:val="24"/>
          <w:rtl w:val="0"/>
        </w:rPr>
        <w:t xml:space="preserve"> The human takes complete, final accountability for the outcome; you can never blame an algorithm for a business or ethical failure. </w:t>
      </w:r>
    </w:p>
    <w:p w:rsidR="00000000" w:rsidDel="00000000" w:rsidP="00000000" w:rsidRDefault="00000000" w:rsidRPr="00000000" w14:paraId="00000056">
      <w:pPr>
        <w:spacing w:line="360" w:lineRule="auto"/>
        <w:rPr>
          <w:rFonts w:ascii="Times New Roman" w:cs="Times New Roman" w:eastAsia="Times New Roman" w:hAnsi="Times New Roman"/>
          <w:sz w:val="24"/>
          <w:szCs w:val="24"/>
        </w:rPr>
      </w:pP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de"/>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Yk6NWGqAd67BHc+qghJrMjR3Sg==">CgMxLjA4AHIhMW1LZTRZMFJyOXhWY3o1WGlrejZVd0JVcnFMV21DSXRK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