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TEACHER'S GUIDE</w:t>
      </w:r>
    </w:p>
    <w:p w:rsidR="00000000" w:rsidDel="00000000" w:rsidP="00000000" w:rsidRDefault="00000000" w:rsidRPr="00000000" w14:paraId="00000002">
      <w:pPr>
        <w:spacing w:after="280" w:line="360" w:lineRule="auto"/>
        <w:jc w:val="center"/>
        <w:rPr>
          <w:rFonts w:ascii="Times New Roman" w:cs="Times New Roman" w:eastAsia="Times New Roman" w:hAnsi="Times New Roman"/>
          <w:b w:val="1"/>
          <w:bCs w:val="1"/>
          <w:color w:val="7030a0"/>
          <w:sz w:val="32"/>
          <w:szCs w:val="32"/>
        </w:rPr>
      </w:pPr>
      <w:r w:rsidDel="00000000" w:rsidR="00000000" w:rsidRPr="00000000">
        <w:rPr>
          <w:rFonts w:ascii="Times New Roman" w:cs="Times New Roman" w:eastAsia="Times New Roman" w:hAnsi="Times New Roman"/>
          <w:b w:val="1"/>
          <w:bCs w:val="1"/>
          <w:color w:val="7030a0"/>
          <w:sz w:val="32"/>
          <w:szCs w:val="32"/>
          <w:rtl w:val="0"/>
        </w:rPr>
        <w:t xml:space="preserve">Module 1:  AI Literacy for Work: Core Concepts, Limits, and EU Contex</w:t>
      </w:r>
    </w:p>
    <w:p w:rsidR="00000000" w:rsidDel="00000000" w:rsidP="00000000" w:rsidRDefault="00000000" w:rsidRPr="00000000" w14:paraId="00000003">
      <w:pPr>
        <w:spacing w:line="360" w:lineRule="auto"/>
        <w:ind w:left="720" w:firstLine="0"/>
        <w:rPr>
          <w:rFonts w:ascii="Times New Roman" w:cs="Times New Roman" w:eastAsia="Times New Roman" w:hAnsi="Times New Roman"/>
          <w:b w:val="1"/>
          <w:bCs w:val="1"/>
          <w:color w:val="1f4e79"/>
          <w:sz w:val="24"/>
          <w:szCs w:val="24"/>
        </w:rPr>
      </w:pPr>
      <w:r w:rsidDel="00000000" w:rsidR="00000000" w:rsidRPr="00000000">
        <w:rPr>
          <w:rtl w:val="0"/>
        </w:rPr>
      </w:r>
    </w:p>
    <w:p w:rsidR="00000000" w:rsidDel="00000000" w:rsidP="00000000" w:rsidRDefault="00000000" w:rsidRPr="00000000" w14:paraId="00000004">
      <w:pPr>
        <w:numPr>
          <w:ilvl w:val="0"/>
          <w:numId w:val="5"/>
        </w:numPr>
        <w:spacing w:line="360" w:lineRule="auto"/>
        <w:ind w:left="720" w:hanging="360"/>
        <w:rPr>
          <w:rFonts w:ascii="Times New Roman" w:cs="Times New Roman" w:eastAsia="Times New Roman" w:hAnsi="Times New Roman"/>
          <w:b w:val="1"/>
          <w:bCs w:val="1"/>
          <w:color w:val="7030a0"/>
          <w:sz w:val="24"/>
          <w:szCs w:val="24"/>
          <w:u w:val="none"/>
        </w:rPr>
      </w:pPr>
      <w:r w:rsidDel="00000000" w:rsidR="00000000" w:rsidRPr="00000000">
        <w:rPr>
          <w:rFonts w:ascii="Times New Roman" w:cs="Times New Roman" w:eastAsia="Times New Roman" w:hAnsi="Times New Roman"/>
          <w:b w:val="1"/>
          <w:bCs w:val="1"/>
          <w:color w:val="7030a0"/>
          <w:sz w:val="24"/>
          <w:szCs w:val="24"/>
          <w:rtl w:val="0"/>
        </w:rPr>
        <w:t xml:space="preserve">Estimated duration: </w:t>
      </w:r>
      <w:r w:rsidDel="00000000" w:rsidR="00000000" w:rsidRPr="00000000">
        <w:rPr>
          <w:rFonts w:ascii="Times New Roman" w:cs="Times New Roman" w:eastAsia="Times New Roman" w:hAnsi="Times New Roman"/>
          <w:b w:val="1"/>
          <w:bCs w:val="1"/>
          <w:sz w:val="24"/>
          <w:szCs w:val="24"/>
          <w:rtl w:val="0"/>
        </w:rPr>
        <w:t xml:space="preserve">40-45 Min</w:t>
      </w:r>
    </w:p>
    <w:p w:rsidR="00000000" w:rsidDel="00000000" w:rsidP="00000000" w:rsidRDefault="00000000" w:rsidRPr="00000000" w14:paraId="00000005">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Target Audience:</w:t>
      </w:r>
      <w:r w:rsidDel="00000000" w:rsidR="00000000" w:rsidRPr="00000000">
        <w:rPr>
          <w:rFonts w:ascii="Times New Roman" w:cs="Times New Roman" w:eastAsia="Times New Roman" w:hAnsi="Times New Roman"/>
          <w:sz w:val="24"/>
          <w:szCs w:val="24"/>
          <w:rtl w:val="0"/>
        </w:rPr>
        <w:t xml:space="preserve"> Aspiring entrepreneurs, professionals, and individuals seeking foundational AI literacy to scale work and reduce traditional market barriers. </w:t>
      </w:r>
    </w:p>
    <w:p w:rsidR="00000000" w:rsidDel="00000000" w:rsidP="00000000" w:rsidRDefault="00000000" w:rsidRPr="00000000" w14:paraId="00000006">
      <w:pPr>
        <w:numPr>
          <w:ilvl w:val="0"/>
          <w:numId w:val="5"/>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Pedagogical Focus:</w:t>
      </w:r>
      <w:r w:rsidDel="00000000" w:rsidR="00000000" w:rsidRPr="00000000">
        <w:rPr>
          <w:rFonts w:ascii="Times New Roman" w:cs="Times New Roman" w:eastAsia="Times New Roman" w:hAnsi="Times New Roman"/>
          <w:color w:val="7030a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Demystifying AI systems, parsing data/pattern relationships, human-in-the-loop operational mapping, and navigating the European regulatory landscape. </w:t>
      </w:r>
    </w:p>
    <w:p w:rsidR="00000000" w:rsidDel="00000000" w:rsidP="00000000" w:rsidRDefault="00000000" w:rsidRPr="00000000" w14:paraId="00000007">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Learning Objectives</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module, instructors must ensure that students can:</w:t>
      </w:r>
    </w:p>
    <w:p w:rsidR="00000000" w:rsidDel="00000000" w:rsidP="00000000" w:rsidRDefault="00000000" w:rsidRPr="00000000" w14:paraId="00000009">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Define</w:t>
      </w:r>
      <w:r w:rsidDel="00000000" w:rsidR="00000000" w:rsidRPr="00000000">
        <w:rPr>
          <w:rFonts w:ascii="Times New Roman" w:cs="Times New Roman" w:eastAsia="Times New Roman" w:hAnsi="Times New Roman"/>
          <w:sz w:val="24"/>
          <w:szCs w:val="24"/>
          <w:rtl w:val="0"/>
        </w:rPr>
        <w:t xml:space="preserve"> artificial intelligence and clearly separate algorithmic capabilities from human consciousness or objective neutrality. </w:t>
      </w:r>
    </w:p>
    <w:p w:rsidR="00000000" w:rsidDel="00000000" w:rsidP="00000000" w:rsidRDefault="00000000" w:rsidRPr="00000000" w14:paraId="0000000A">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Deconstruct</w:t>
      </w:r>
      <w:r w:rsidDel="00000000" w:rsidR="00000000" w:rsidRPr="00000000">
        <w:rPr>
          <w:rFonts w:ascii="Times New Roman" w:cs="Times New Roman" w:eastAsia="Times New Roman" w:hAnsi="Times New Roman"/>
          <w:sz w:val="24"/>
          <w:szCs w:val="24"/>
          <w:rtl w:val="0"/>
        </w:rPr>
        <w:t xml:space="preserve"> how AI models conceptually learn by transforming data into mathematical patterns and probabilistic outcomes. </w:t>
      </w:r>
    </w:p>
    <w:p w:rsidR="00000000" w:rsidDel="00000000" w:rsidP="00000000" w:rsidRDefault="00000000" w:rsidRPr="00000000" w14:paraId="0000000B">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Differentiate</w:t>
      </w:r>
      <w:r w:rsidDel="00000000" w:rsidR="00000000" w:rsidRPr="00000000">
        <w:rPr>
          <w:rFonts w:ascii="Times New Roman" w:cs="Times New Roman" w:eastAsia="Times New Roman" w:hAnsi="Times New Roman"/>
          <w:sz w:val="24"/>
          <w:szCs w:val="24"/>
          <w:rtl w:val="0"/>
        </w:rPr>
        <w:t xml:space="preserve"> between core data archetypes (structured, unstructured, labeled, unlabeled) and model mechanics (predictive, classification, recommendation, generative). </w:t>
      </w:r>
    </w:p>
    <w:p w:rsidR="00000000" w:rsidDel="00000000" w:rsidP="00000000" w:rsidRDefault="00000000" w:rsidRPr="00000000" w14:paraId="0000000C">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Apply</w:t>
      </w:r>
      <w:r w:rsidDel="00000000" w:rsidR="00000000" w:rsidRPr="00000000">
        <w:rPr>
          <w:rFonts w:ascii="Times New Roman" w:cs="Times New Roman" w:eastAsia="Times New Roman" w:hAnsi="Times New Roman"/>
          <w:sz w:val="24"/>
          <w:szCs w:val="24"/>
          <w:rtl w:val="0"/>
        </w:rPr>
        <w:t xml:space="preserve"> critical thinking skills to detect automated error vectors, data drift, and spurious patterns. </w:t>
      </w:r>
    </w:p>
    <w:p w:rsidR="00000000" w:rsidDel="00000000" w:rsidP="00000000" w:rsidRDefault="00000000" w:rsidRPr="00000000" w14:paraId="0000000D">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Map</w:t>
      </w:r>
      <w:r w:rsidDel="00000000" w:rsidR="00000000" w:rsidRPr="00000000">
        <w:rPr>
          <w:rFonts w:ascii="Times New Roman" w:cs="Times New Roman" w:eastAsia="Times New Roman" w:hAnsi="Times New Roman"/>
          <w:sz w:val="24"/>
          <w:szCs w:val="24"/>
          <w:rtl w:val="0"/>
        </w:rPr>
        <w:t xml:space="preserve"> AI opportunities, risks, and human-managed checkpoints across diverse operational roles (HR, Marketing, Sales, Operations, Finance, Support). </w:t>
      </w:r>
    </w:p>
    <w:p w:rsidR="00000000" w:rsidDel="00000000" w:rsidP="00000000" w:rsidRDefault="00000000" w:rsidRPr="00000000" w14:paraId="0000000E">
      <w:pPr>
        <w:numPr>
          <w:ilvl w:val="0"/>
          <w:numId w:val="6"/>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Understand</w:t>
      </w:r>
      <w:r w:rsidDel="00000000" w:rsidR="00000000" w:rsidRPr="00000000">
        <w:rPr>
          <w:rFonts w:ascii="Times New Roman" w:cs="Times New Roman" w:eastAsia="Times New Roman" w:hAnsi="Times New Roman"/>
          <w:sz w:val="24"/>
          <w:szCs w:val="24"/>
          <w:rtl w:val="0"/>
        </w:rPr>
        <w:t xml:space="preserve"> responsible AI use principles alongside the core pillars of EU digital regulations (GDPR, EU AI Act, and the Digital Services Act). </w:t>
      </w:r>
    </w:p>
    <w:p w:rsidR="00000000" w:rsidDel="00000000" w:rsidP="00000000" w:rsidRDefault="00000000" w:rsidRPr="00000000" w14:paraId="0000000F">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Lecture Outline &amp; Timing</w:t>
      </w:r>
    </w:p>
    <w:p w:rsidR="00000000" w:rsidDel="00000000" w:rsidP="00000000" w:rsidRDefault="00000000" w:rsidRPr="00000000" w14:paraId="00000010">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1: Demystifying AI – Separation of Reality from Hype (10 Minutes)</w:t>
      </w:r>
      <w:r w:rsidDel="00000000" w:rsidR="00000000" w:rsidRPr="00000000">
        <w:rPr>
          <w:rtl w:val="0"/>
        </w:rPr>
      </w:r>
    </w:p>
    <w:p w:rsidR="00000000" w:rsidDel="00000000" w:rsidP="00000000" w:rsidRDefault="00000000" w:rsidRPr="00000000" w14:paraId="00000011">
      <w:pPr>
        <w:numPr>
          <w:ilvl w:val="0"/>
          <w:numId w:val="7"/>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Action:</w:t>
      </w:r>
      <w:r w:rsidDel="00000000" w:rsidR="00000000" w:rsidRPr="00000000">
        <w:rPr>
          <w:rFonts w:ascii="Times New Roman" w:cs="Times New Roman" w:eastAsia="Times New Roman" w:hAnsi="Times New Roman"/>
          <w:sz w:val="24"/>
          <w:szCs w:val="24"/>
          <w:rtl w:val="0"/>
        </w:rPr>
        <w:t xml:space="preserve"> Open the session by defining AI simply as systems engineered to execute specific data-intensive tasks that normally require human intelligence (e.g., pattern recognition, language processing, content generation). Transition immediately to establishing clear boundaries, dismantling the sci-fi myth that AI thinks, understands meaning, feels empathy, or holds moral accountability. </w:t>
      </w:r>
    </w:p>
    <w:p w:rsidR="00000000" w:rsidDel="00000000" w:rsidP="00000000" w:rsidRDefault="00000000" w:rsidRPr="00000000" w14:paraId="00000012">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Core Conceptual Distinctions to Enforce:</w:t>
      </w:r>
      <w:r w:rsidDel="00000000" w:rsidR="00000000" w:rsidRPr="00000000">
        <w:rPr>
          <w:rtl w:val="0"/>
        </w:rPr>
      </w:r>
    </w:p>
    <w:p w:rsidR="00000000" w:rsidDel="00000000" w:rsidP="00000000" w:rsidRDefault="00000000" w:rsidRPr="00000000" w14:paraId="00000013">
      <w:pPr>
        <w:numPr>
          <w:ilvl w:val="1"/>
          <w:numId w:val="7"/>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Narrow AI vs. General AI:</w:t>
      </w:r>
      <w:r w:rsidDel="00000000" w:rsidR="00000000" w:rsidRPr="00000000">
        <w:rPr>
          <w:rFonts w:ascii="Times New Roman" w:cs="Times New Roman" w:eastAsia="Times New Roman" w:hAnsi="Times New Roman"/>
          <w:sz w:val="24"/>
          <w:szCs w:val="24"/>
          <w:rtl w:val="0"/>
        </w:rPr>
        <w:t xml:space="preserve"> Today’s models are strictly Narrow AI—built for specialized, bounded tasks. General AI (human-level, cross-domain autonomy) remains completely hypothetical. </w:t>
      </w:r>
    </w:p>
    <w:p w:rsidR="00000000" w:rsidDel="00000000" w:rsidP="00000000" w:rsidRDefault="00000000" w:rsidRPr="00000000" w14:paraId="00000014">
      <w:pPr>
        <w:numPr>
          <w:ilvl w:val="1"/>
          <w:numId w:val="7"/>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Probabilities vs. Knowledge:</w:t>
      </w:r>
      <w:r w:rsidDel="00000000" w:rsidR="00000000" w:rsidRPr="00000000">
        <w:rPr>
          <w:rFonts w:ascii="Times New Roman" w:cs="Times New Roman" w:eastAsia="Times New Roman" w:hAnsi="Times New Roman"/>
          <w:sz w:val="24"/>
          <w:szCs w:val="24"/>
          <w:rtl w:val="0"/>
        </w:rPr>
        <w:t xml:space="preserve"> AI does not "know" text or facts; it calculates mathematical probabilities and predicts what statistical token should logically appear next. It functions like an advanced autocomplete system. </w:t>
      </w:r>
    </w:p>
    <w:p w:rsidR="00000000" w:rsidDel="00000000" w:rsidP="00000000" w:rsidRDefault="00000000" w:rsidRPr="00000000" w14:paraId="00000015">
      <w:pPr>
        <w:numPr>
          <w:ilvl w:val="1"/>
          <w:numId w:val="7"/>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Bias Multiplier:</w:t>
      </w:r>
      <w:r w:rsidDel="00000000" w:rsidR="00000000" w:rsidRPr="00000000">
        <w:rPr>
          <w:rFonts w:ascii="Times New Roman" w:cs="Times New Roman" w:eastAsia="Times New Roman" w:hAnsi="Times New Roman"/>
          <w:sz w:val="24"/>
          <w:szCs w:val="24"/>
          <w:rtl w:val="0"/>
        </w:rPr>
        <w:t xml:space="preserve"> AI is never inherently neutral or objective. It acts as a snapshot mirror of historical data. If historical inputs contain structural discrimination or exclusion, the model will faithfully reproduce or amplify those unfair patterns without human intervention. </w:t>
      </w:r>
    </w:p>
    <w:p w:rsidR="00000000" w:rsidDel="00000000" w:rsidP="00000000" w:rsidRDefault="00000000" w:rsidRPr="00000000" w14:paraId="00000016">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Instructional Analogies to Share: </w:t>
      </w:r>
    </w:p>
    <w:p w:rsidR="00000000" w:rsidDel="00000000" w:rsidP="00000000" w:rsidRDefault="00000000" w:rsidRPr="00000000" w14:paraId="00000017">
      <w:pPr>
        <w:numPr>
          <w:ilvl w:val="1"/>
          <w:numId w:val="7"/>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Hyper-Fast Intern:</w:t>
      </w:r>
      <w:r w:rsidDel="00000000" w:rsidR="00000000" w:rsidRPr="00000000">
        <w:rPr>
          <w:rFonts w:ascii="Times New Roman" w:cs="Times New Roman" w:eastAsia="Times New Roman" w:hAnsi="Times New Roman"/>
          <w:sz w:val="24"/>
          <w:szCs w:val="24"/>
          <w:rtl w:val="0"/>
        </w:rPr>
        <w:t xml:space="preserve"> AI is like an intern who read millions of documents in a single night—it is incredibly fast and great at first drafts or summaries, but it makes confident errors, cannot judge context, and requires continuous human supervision. </w:t>
      </w:r>
    </w:p>
    <w:p w:rsidR="00000000" w:rsidDel="00000000" w:rsidP="00000000" w:rsidRDefault="00000000" w:rsidRPr="00000000" w14:paraId="00000018">
      <w:pPr>
        <w:numPr>
          <w:ilvl w:val="1"/>
          <w:numId w:val="7"/>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Power Drill:</w:t>
      </w:r>
      <w:r w:rsidDel="00000000" w:rsidR="00000000" w:rsidRPr="00000000">
        <w:rPr>
          <w:rFonts w:ascii="Times New Roman" w:cs="Times New Roman" w:eastAsia="Times New Roman" w:hAnsi="Times New Roman"/>
          <w:sz w:val="24"/>
          <w:szCs w:val="24"/>
          <w:rtl w:val="0"/>
        </w:rPr>
        <w:t xml:space="preserve"> Highly useful and efficient for scaling productivity, but dangerous if misused without safety rules. </w:t>
      </w:r>
    </w:p>
    <w:p w:rsidR="00000000" w:rsidDel="00000000" w:rsidP="00000000" w:rsidRDefault="00000000" w:rsidRPr="00000000" w14:paraId="00000019">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2: How AI Conceptually "Learns" (10 Minutes)</w:t>
      </w:r>
      <w:r w:rsidDel="00000000" w:rsidR="00000000" w:rsidRPr="00000000">
        <w:rPr>
          <w:rtl w:val="0"/>
        </w:rPr>
      </w:r>
    </w:p>
    <w:p w:rsidR="00000000" w:rsidDel="00000000" w:rsidP="00000000" w:rsidRDefault="00000000" w:rsidRPr="00000000" w14:paraId="0000001A">
      <w:pPr>
        <w:numPr>
          <w:ilvl w:val="0"/>
          <w:numId w:val="8"/>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Culinary Metaphor:</w:t>
      </w:r>
      <w:r w:rsidDel="00000000" w:rsidR="00000000" w:rsidRPr="00000000">
        <w:rPr>
          <w:rFonts w:ascii="Times New Roman" w:cs="Times New Roman" w:eastAsia="Times New Roman" w:hAnsi="Times New Roman"/>
          <w:sz w:val="24"/>
          <w:szCs w:val="24"/>
          <w:rtl w:val="0"/>
        </w:rPr>
        <w:t xml:space="preserve"> Explain that AI learning is a lot like cooking: data represents the raw ingredients, patterns represent the core flavors, and the model functions as the master recipe. Bad ingredients guarantee a bad dish; an incorrect recipe yields an unexpected result. </w:t>
      </w:r>
    </w:p>
    <w:p w:rsidR="00000000" w:rsidDel="00000000" w:rsidP="00000000" w:rsidRDefault="00000000" w:rsidRPr="00000000" w14:paraId="0000001B">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Data Typology &amp; Vocabulary</w:t>
      </w: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the class through these baseline data descriptors used to build digital systems: </w:t>
      </w:r>
    </w:p>
    <w:tbl>
      <w:tblPr>
        <w:tblStyle w:val="Table1"/>
        <w:tblW w:w="9622.0" w:type="dxa"/>
        <w:jc w:val="left"/>
        <w:tblLayout w:type="fixed"/>
        <w:tblLook w:val="0400"/>
      </w:tblPr>
      <w:tblGrid>
        <w:gridCol w:w="1947"/>
        <w:gridCol w:w="4392"/>
        <w:gridCol w:w="3283"/>
        <w:tblGridChange w:id="0">
          <w:tblGrid>
            <w:gridCol w:w="1947"/>
            <w:gridCol w:w="4392"/>
            <w:gridCol w:w="3283"/>
          </w:tblGrid>
        </w:tblGridChange>
      </w:tblGrid>
      <w:tr>
        <w:trPr>
          <w:cantSplit w:val="0"/>
          <w:tblHeader w:val="1"/>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D">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Data Term</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E">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Practical Operational Explanation</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1F">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Business Context Example</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Structured Data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Highly organized, labeled, and cleanly formatted for computer reading.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spreadsheets, rows of sales numbers, website visit logs.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Unstructured Data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Loose, free-form data lacking a fixed, rigid structural presentation.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Messy written text blocks, customer emails, raw audio or video files.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Labeled Data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tagged or annotated with correct answers, often by humans.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reviews explicitly marked as "positive" or "negative".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Unlabeled Data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Raw informational streams lacking predefined categories or descriptive labels.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Raw website browsing histories or unparsed text documents.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Synthetic Data</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Artificially engineered data designed to mimic real-world behaviors without using real people's personal records.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Generated customer data profiles used for safe software testing. </w:t>
            </w:r>
          </w:p>
        </w:tc>
      </w:tr>
    </w:tbl>
    <w:p w:rsidR="00000000" w:rsidDel="00000000" w:rsidP="00000000" w:rsidRDefault="00000000" w:rsidRPr="00000000" w14:paraId="0000002F">
      <w:pPr>
        <w:numPr>
          <w:ilvl w:val="0"/>
          <w:numId w:val="9"/>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Developmental Splits:</w:t>
      </w:r>
      <w:r w:rsidDel="00000000" w:rsidR="00000000" w:rsidRPr="00000000">
        <w:rPr>
          <w:rFonts w:ascii="Times New Roman" w:cs="Times New Roman" w:eastAsia="Times New Roman" w:hAnsi="Times New Roman"/>
          <w:sz w:val="24"/>
          <w:szCs w:val="24"/>
          <w:rtl w:val="0"/>
        </w:rPr>
        <w:t xml:space="preserve"> Remind students that project data is systematically divided into three walls: </w:t>
      </w:r>
      <w:r w:rsidDel="00000000" w:rsidR="00000000" w:rsidRPr="00000000">
        <w:rPr>
          <w:rFonts w:ascii="Times New Roman" w:cs="Times New Roman" w:eastAsia="Times New Roman" w:hAnsi="Times New Roman"/>
          <w:b w:val="1"/>
          <w:bCs w:val="1"/>
          <w:sz w:val="24"/>
          <w:szCs w:val="24"/>
          <w:rtl w:val="0"/>
        </w:rPr>
        <w:t xml:space="preserve">Training Data</w:t>
      </w:r>
      <w:r w:rsidDel="00000000" w:rsidR="00000000" w:rsidRPr="00000000">
        <w:rPr>
          <w:rFonts w:ascii="Times New Roman" w:cs="Times New Roman" w:eastAsia="Times New Roman" w:hAnsi="Times New Roman"/>
          <w:sz w:val="24"/>
          <w:szCs w:val="24"/>
          <w:rtl w:val="0"/>
        </w:rPr>
        <w:t xml:space="preserve"> (70–80% used to teach patterns), </w:t>
      </w:r>
      <w:r w:rsidDel="00000000" w:rsidR="00000000" w:rsidRPr="00000000">
        <w:rPr>
          <w:rFonts w:ascii="Times New Roman" w:cs="Times New Roman" w:eastAsia="Times New Roman" w:hAnsi="Times New Roman"/>
          <w:b w:val="1"/>
          <w:bCs w:val="1"/>
          <w:sz w:val="24"/>
          <w:szCs w:val="24"/>
          <w:rtl w:val="0"/>
        </w:rPr>
        <w:t xml:space="preserve">Validation Data</w:t>
      </w:r>
      <w:r w:rsidDel="00000000" w:rsidR="00000000" w:rsidRPr="00000000">
        <w:rPr>
          <w:rFonts w:ascii="Times New Roman" w:cs="Times New Roman" w:eastAsia="Times New Roman" w:hAnsi="Times New Roman"/>
          <w:sz w:val="24"/>
          <w:szCs w:val="24"/>
          <w:rtl w:val="0"/>
        </w:rPr>
        <w:t xml:space="preserve"> (10–15% used during development to fine-tune and prevent data memorization), and </w:t>
      </w:r>
      <w:r w:rsidDel="00000000" w:rsidR="00000000" w:rsidRPr="00000000">
        <w:rPr>
          <w:rFonts w:ascii="Times New Roman" w:cs="Times New Roman" w:eastAsia="Times New Roman" w:hAnsi="Times New Roman"/>
          <w:b w:val="1"/>
          <w:bCs w:val="1"/>
          <w:sz w:val="24"/>
          <w:szCs w:val="24"/>
          <w:rtl w:val="0"/>
        </w:rPr>
        <w:t xml:space="preserve">Test Data</w:t>
      </w:r>
      <w:r w:rsidDel="00000000" w:rsidR="00000000" w:rsidRPr="00000000">
        <w:rPr>
          <w:rFonts w:ascii="Times New Roman" w:cs="Times New Roman" w:eastAsia="Times New Roman" w:hAnsi="Times New Roman"/>
          <w:sz w:val="24"/>
          <w:szCs w:val="24"/>
          <w:rtl w:val="0"/>
        </w:rPr>
        <w:t xml:space="preserve"> (10–15% unseen data used at the end to verify real-world generalization). </w:t>
      </w:r>
    </w:p>
    <w:p w:rsidR="00000000" w:rsidDel="00000000" w:rsidP="00000000" w:rsidRDefault="00000000" w:rsidRPr="00000000" w14:paraId="00000030">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Recognizing Pattern Types &amp; Spurious Pitfalls</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that AI scours data matrices looking for regularities—things that appear often, appear together, or consistently follow one another. </w:t>
      </w:r>
    </w:p>
    <w:p w:rsidR="00000000" w:rsidDel="00000000" w:rsidP="00000000" w:rsidRDefault="00000000" w:rsidRPr="00000000" w14:paraId="00000032">
      <w:pPr>
        <w:numPr>
          <w:ilvl w:val="0"/>
          <w:numId w:val="10"/>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Pattern Arrays:</w:t>
      </w:r>
      <w:r w:rsidDel="00000000" w:rsidR="00000000" w:rsidRPr="00000000">
        <w:rPr>
          <w:rFonts w:ascii="Times New Roman" w:cs="Times New Roman" w:eastAsia="Times New Roman" w:hAnsi="Times New Roman"/>
          <w:sz w:val="24"/>
          <w:szCs w:val="24"/>
          <w:rtl w:val="0"/>
        </w:rPr>
        <w:t xml:space="preserve"> Detail the core regularities models detect, including Similarity (customer segmentation), Classification (routing support tickets), Prediction (demand forecasting), Trends (seasonal cycles), and Association (product cross-selling bundles). </w:t>
      </w:r>
    </w:p>
    <w:p w:rsidR="00000000" w:rsidDel="00000000" w:rsidP="00000000" w:rsidRDefault="00000000" w:rsidRPr="00000000" w14:paraId="00000033">
      <w:pPr>
        <w:numPr>
          <w:ilvl w:val="0"/>
          <w:numId w:val="10"/>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The Spurious Connection Hazard:</w:t>
      </w:r>
      <w:r w:rsidDel="00000000" w:rsidR="00000000" w:rsidRPr="00000000">
        <w:rPr>
          <w:rFonts w:ascii="Times New Roman" w:cs="Times New Roman" w:eastAsia="Times New Roman" w:hAnsi="Times New Roman"/>
          <w:sz w:val="24"/>
          <w:szCs w:val="24"/>
          <w:rtl w:val="0"/>
        </w:rPr>
        <w:t xml:space="preserve"> AI can easily lock onto false mathematical correlations where two random things happen together by pure chance. For example, if an entrepreneur publishes updates on Fridays that happen to coincide with a viral trend, the model may conclude "Friday posts always perform better"—a false pattern that breaks down the following week. </w:t>
      </w:r>
    </w:p>
    <w:p w:rsidR="00000000" w:rsidDel="00000000" w:rsidP="00000000" w:rsidRDefault="00000000" w:rsidRPr="00000000" w14:paraId="00000034">
      <w:pPr>
        <w:numPr>
          <w:ilvl w:val="0"/>
          <w:numId w:val="10"/>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Overfitting vs. Generalization:</w:t>
      </w:r>
      <w:r w:rsidDel="00000000" w:rsidR="00000000" w:rsidRPr="00000000">
        <w:rPr>
          <w:rFonts w:ascii="Times New Roman" w:cs="Times New Roman" w:eastAsia="Times New Roman" w:hAnsi="Times New Roman"/>
          <w:sz w:val="24"/>
          <w:szCs w:val="24"/>
          <w:rtl w:val="0"/>
        </w:rPr>
        <w:t xml:space="preserve"> Overfitting occurs when a model learns training data too specifically, memorizing past noise and failing in real-life application. Generalization means the model successfully surfaces macro-patterns that apply to completely new, unseen cases. AI performance is temporary; changing conditions cause "data drift," requiring ongoing </w:t>
      </w:r>
      <w:r w:rsidDel="00000000" w:rsidR="00000000" w:rsidRPr="00000000">
        <w:rPr>
          <w:rFonts w:ascii="Times New Roman" w:cs="Times New Roman" w:eastAsia="Times New Roman" w:hAnsi="Times New Roman"/>
          <w:sz w:val="24"/>
          <w:szCs w:val="24"/>
          <w:rtl w:val="0"/>
        </w:rPr>
        <w:t xml:space="preserve">model retraining. </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What Prompt Engineering Is and Is Not:</w:t>
      </w:r>
      <w:r w:rsidDel="00000000" w:rsidR="00000000" w:rsidRPr="00000000">
        <w:rPr>
          <w:rFonts w:ascii="Times New Roman" w:cs="Times New Roman" w:eastAsia="Times New Roman" w:hAnsi="Times New Roman"/>
          <w:sz w:val="24"/>
          <w:szCs w:val="24"/>
          <w:rtl w:val="0"/>
        </w:rPr>
        <w:t xml:space="preserve"> Clarify that prompt engineering is </w:t>
      </w:r>
      <w:r w:rsidDel="00000000" w:rsidR="00000000" w:rsidRPr="00000000">
        <w:rPr>
          <w:rFonts w:ascii="Times New Roman" w:cs="Times New Roman" w:eastAsia="Times New Roman" w:hAnsi="Times New Roman"/>
          <w:i w:val="1"/>
          <w:iCs w:val="1"/>
          <w:sz w:val="24"/>
          <w:szCs w:val="24"/>
          <w:rtl w:val="0"/>
        </w:rPr>
        <w:t xml:space="preserve">not</w:t>
      </w:r>
      <w:r w:rsidDel="00000000" w:rsidR="00000000" w:rsidRPr="00000000">
        <w:rPr>
          <w:rFonts w:ascii="Times New Roman" w:cs="Times New Roman" w:eastAsia="Times New Roman" w:hAnsi="Times New Roman"/>
          <w:sz w:val="24"/>
          <w:szCs w:val="24"/>
          <w:rtl w:val="0"/>
        </w:rPr>
        <w:t xml:space="preserve"> an AI model or algorithmic method. It is a human interaction technique focused on designing clear context, examples, and constraints to turn generative AI into a customized strategic assistant. It is the human art of asking better questions to extract better answers. </w:t>
      </w:r>
    </w:p>
    <w:p w:rsidR="00000000" w:rsidDel="00000000" w:rsidP="00000000" w:rsidRDefault="00000000" w:rsidRPr="00000000" w14:paraId="00000036">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3: The Applied Domain Matrix &amp; Real Job Impact (10 Minutes</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037">
      <w:pPr>
        <w:numPr>
          <w:ilvl w:val="0"/>
          <w:numId w:val="11"/>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Structural Blueprint:</w:t>
      </w:r>
      <w:r w:rsidDel="00000000" w:rsidR="00000000" w:rsidRPr="00000000">
        <w:rPr>
          <w:rFonts w:ascii="Times New Roman" w:cs="Times New Roman" w:eastAsia="Times New Roman" w:hAnsi="Times New Roman"/>
          <w:sz w:val="24"/>
          <w:szCs w:val="24"/>
          <w:rtl w:val="0"/>
        </w:rPr>
        <w:t xml:space="preserve"> Before automating any workplace task, teams must filter the application through three operational checkpoints: </w:t>
      </w:r>
      <w:r w:rsidDel="00000000" w:rsidR="00000000" w:rsidRPr="00000000">
        <w:rPr>
          <w:rFonts w:ascii="Times New Roman" w:cs="Times New Roman" w:eastAsia="Times New Roman" w:hAnsi="Times New Roman"/>
          <w:i w:val="1"/>
          <w:iCs w:val="1"/>
          <w:sz w:val="24"/>
          <w:szCs w:val="24"/>
          <w:rtl w:val="0"/>
        </w:rPr>
        <w:t xml:space="preserve">What can AI support? What risks does it introduce? What must remain human?</w:t>
      </w: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Cross-Functional AI Deployment Grid</w:t>
      </w: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Instructors can walk through this multi-department breakdown to map opportunities against hidden risks:</w:t>
      </w:r>
    </w:p>
    <w:p w:rsidR="00000000" w:rsidDel="00000000" w:rsidP="00000000" w:rsidRDefault="00000000" w:rsidRPr="00000000" w14:paraId="0000003A">
      <w:pPr>
        <w:numPr>
          <w:ilvl w:val="0"/>
          <w:numId w:val="1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Human Resources (HR):</w:t>
      </w:r>
      <w:r w:rsidDel="00000000" w:rsidR="00000000" w:rsidRPr="00000000">
        <w:rPr>
          <w:rtl w:val="0"/>
        </w:rPr>
      </w:r>
    </w:p>
    <w:p w:rsidR="00000000" w:rsidDel="00000000" w:rsidP="00000000" w:rsidRDefault="00000000" w:rsidRPr="00000000" w14:paraId="0000003B">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Drafting initial job descriptions, executing initial CV screening sweeps, and generating candidate interview prompts. </w:t>
      </w:r>
    </w:p>
    <w:p w:rsidR="00000000" w:rsidDel="00000000" w:rsidP="00000000" w:rsidRDefault="00000000" w:rsidRPr="00000000" w14:paraId="0000003C">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Risks:</w:t>
      </w:r>
      <w:r w:rsidDel="00000000" w:rsidR="00000000" w:rsidRPr="00000000">
        <w:rPr>
          <w:rFonts w:ascii="Times New Roman" w:cs="Times New Roman" w:eastAsia="Times New Roman" w:hAnsi="Times New Roman"/>
          <w:sz w:val="24"/>
          <w:szCs w:val="24"/>
          <w:rtl w:val="0"/>
        </w:rPr>
        <w:t xml:space="preserve"> Replicating past discriminatory hiring trends; age, gender, or ethnicity biases baked into historical data profiles. </w:t>
      </w:r>
    </w:p>
    <w:p w:rsidR="00000000" w:rsidDel="00000000" w:rsidP="00000000" w:rsidRDefault="00000000" w:rsidRPr="00000000" w14:paraId="0000003D">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Human Node:</w:t>
      </w:r>
      <w:r w:rsidDel="00000000" w:rsidR="00000000" w:rsidRPr="00000000">
        <w:rPr>
          <w:rFonts w:ascii="Times New Roman" w:cs="Times New Roman" w:eastAsia="Times New Roman" w:hAnsi="Times New Roman"/>
          <w:sz w:val="24"/>
          <w:szCs w:val="24"/>
          <w:rtl w:val="0"/>
        </w:rPr>
        <w:t xml:space="preserve"> Managing final hiring choices, running diversity/inclusion audits, and managing candidate communication empathy. </w:t>
      </w:r>
    </w:p>
    <w:p w:rsidR="00000000" w:rsidDel="00000000" w:rsidP="00000000" w:rsidRDefault="00000000" w:rsidRPr="00000000" w14:paraId="0000003E">
      <w:pPr>
        <w:numPr>
          <w:ilvl w:val="0"/>
          <w:numId w:val="1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Marketing &amp; Creative:</w:t>
      </w:r>
      <w:r w:rsidDel="00000000" w:rsidR="00000000" w:rsidRPr="00000000">
        <w:rPr>
          <w:rtl w:val="0"/>
        </w:rPr>
      </w:r>
    </w:p>
    <w:p w:rsidR="00000000" w:rsidDel="00000000" w:rsidP="00000000" w:rsidRDefault="00000000" w:rsidRPr="00000000" w14:paraId="0000003F">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Drafting raw social captions, summarizing long market research packets, and organizing customer segmentation lists. </w:t>
      </w:r>
    </w:p>
    <w:p w:rsidR="00000000" w:rsidDel="00000000" w:rsidP="00000000" w:rsidRDefault="00000000" w:rsidRPr="00000000" w14:paraId="00000040">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Risks:</w:t>
      </w:r>
      <w:r w:rsidDel="00000000" w:rsidR="00000000" w:rsidRPr="00000000">
        <w:rPr>
          <w:rFonts w:ascii="Times New Roman" w:cs="Times New Roman" w:eastAsia="Times New Roman" w:hAnsi="Times New Roman"/>
          <w:sz w:val="24"/>
          <w:szCs w:val="24"/>
          <w:rtl w:val="0"/>
        </w:rPr>
        <w:t xml:space="preserve"> Relying on generic strategies, generating audiences stereotypes, or publishing legally exposed or exaggerated claims. </w:t>
      </w:r>
    </w:p>
    <w:p w:rsidR="00000000" w:rsidDel="00000000" w:rsidP="00000000" w:rsidRDefault="00000000" w:rsidRPr="00000000" w14:paraId="00000041">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Human Node:</w:t>
      </w:r>
      <w:r w:rsidDel="00000000" w:rsidR="00000000" w:rsidRPr="00000000">
        <w:rPr>
          <w:rFonts w:ascii="Times New Roman" w:cs="Times New Roman" w:eastAsia="Times New Roman" w:hAnsi="Times New Roman"/>
          <w:sz w:val="24"/>
          <w:szCs w:val="24"/>
          <w:rtl w:val="0"/>
        </w:rPr>
        <w:t xml:space="preserve"> Preserving authentic brand messaging, maintaining cultural sensitivity, and issuing final copy approvals. </w:t>
      </w:r>
    </w:p>
    <w:p w:rsidR="00000000" w:rsidDel="00000000" w:rsidP="00000000" w:rsidRDefault="00000000" w:rsidRPr="00000000" w14:paraId="00000042">
      <w:pPr>
        <w:numPr>
          <w:ilvl w:val="0"/>
          <w:numId w:val="1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Sales &amp; Account Management:</w:t>
      </w:r>
      <w:r w:rsidDel="00000000" w:rsidR="00000000" w:rsidRPr="00000000">
        <w:rPr>
          <w:rtl w:val="0"/>
        </w:rPr>
      </w:r>
    </w:p>
    <w:p w:rsidR="00000000" w:rsidDel="00000000" w:rsidP="00000000" w:rsidRDefault="00000000" w:rsidRPr="00000000" w14:paraId="00000043">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Composing professional client outreach templates, analyzing CRM records, and structuring objection-handling ideas. </w:t>
      </w:r>
    </w:p>
    <w:p w:rsidR="00000000" w:rsidDel="00000000" w:rsidP="00000000" w:rsidRDefault="00000000" w:rsidRPr="00000000" w14:paraId="00000044">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Risks:</w:t>
      </w:r>
      <w:r w:rsidDel="00000000" w:rsidR="00000000" w:rsidRPr="00000000">
        <w:rPr>
          <w:rFonts w:ascii="Times New Roman" w:cs="Times New Roman" w:eastAsia="Times New Roman" w:hAnsi="Times New Roman"/>
          <w:sz w:val="24"/>
          <w:szCs w:val="24"/>
          <w:rtl w:val="0"/>
        </w:rPr>
        <w:t xml:space="preserve"> Falling into impersonal or overly formal communication traps that degrade relationship-building. </w:t>
      </w:r>
    </w:p>
    <w:p w:rsidR="00000000" w:rsidDel="00000000" w:rsidP="00000000" w:rsidRDefault="00000000" w:rsidRPr="00000000" w14:paraId="00000045">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Human Node:</w:t>
      </w:r>
      <w:r w:rsidDel="00000000" w:rsidR="00000000" w:rsidRPr="00000000">
        <w:rPr>
          <w:rFonts w:ascii="Times New Roman" w:cs="Times New Roman" w:eastAsia="Times New Roman" w:hAnsi="Times New Roman"/>
          <w:sz w:val="24"/>
          <w:szCs w:val="24"/>
          <w:rtl w:val="0"/>
        </w:rPr>
        <w:t xml:space="preserve"> Executing context-aware client negotiations, pricing strategies, and genuine relationship development. </w:t>
      </w:r>
    </w:p>
    <w:p w:rsidR="00000000" w:rsidDel="00000000" w:rsidP="00000000" w:rsidRDefault="00000000" w:rsidRPr="00000000" w14:paraId="00000046">
      <w:pPr>
        <w:numPr>
          <w:ilvl w:val="0"/>
          <w:numId w:val="1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Operations &amp; Supply Chains:</w:t>
      </w:r>
      <w:r w:rsidDel="00000000" w:rsidR="00000000" w:rsidRPr="00000000">
        <w:rPr>
          <w:rtl w:val="0"/>
        </w:rPr>
      </w:r>
    </w:p>
    <w:p w:rsidR="00000000" w:rsidDel="00000000" w:rsidP="00000000" w:rsidRDefault="00000000" w:rsidRPr="00000000" w14:paraId="00000047">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Projecting inventory demand requirements, optimizing complex delivery routing, and scheduling asset allocation. </w:t>
      </w:r>
    </w:p>
    <w:p w:rsidR="00000000" w:rsidDel="00000000" w:rsidP="00000000" w:rsidRDefault="00000000" w:rsidRPr="00000000" w14:paraId="00000048">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Risks:</w:t>
      </w:r>
      <w:r w:rsidDel="00000000" w:rsidR="00000000" w:rsidRPr="00000000">
        <w:rPr>
          <w:rFonts w:ascii="Times New Roman" w:cs="Times New Roman" w:eastAsia="Times New Roman" w:hAnsi="Times New Roman"/>
          <w:sz w:val="24"/>
          <w:szCs w:val="24"/>
          <w:rtl w:val="0"/>
        </w:rPr>
        <w:t xml:space="preserve"> System fragility when encountering unexpected consumer behavioral trends or rare external economic shifts. </w:t>
      </w:r>
    </w:p>
    <w:p w:rsidR="00000000" w:rsidDel="00000000" w:rsidP="00000000" w:rsidRDefault="00000000" w:rsidRPr="00000000" w14:paraId="00000049">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Human Node:</w:t>
      </w:r>
      <w:r w:rsidDel="00000000" w:rsidR="00000000" w:rsidRPr="00000000">
        <w:rPr>
          <w:rFonts w:ascii="Times New Roman" w:cs="Times New Roman" w:eastAsia="Times New Roman" w:hAnsi="Times New Roman"/>
          <w:sz w:val="24"/>
          <w:szCs w:val="24"/>
          <w:rtl w:val="0"/>
        </w:rPr>
        <w:t xml:space="preserve"> Handling exceptions, managing crisis responses, and taking full liability for operational choices. </w:t>
      </w:r>
    </w:p>
    <w:p w:rsidR="00000000" w:rsidDel="00000000" w:rsidP="00000000" w:rsidRDefault="00000000" w:rsidRPr="00000000" w14:paraId="0000004A">
      <w:pPr>
        <w:numPr>
          <w:ilvl w:val="0"/>
          <w:numId w:val="1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Customer Support:</w:t>
      </w:r>
      <w:r w:rsidDel="00000000" w:rsidR="00000000" w:rsidRPr="00000000">
        <w:rPr>
          <w:rtl w:val="0"/>
        </w:rPr>
      </w:r>
    </w:p>
    <w:p w:rsidR="00000000" w:rsidDel="00000000" w:rsidP="00000000" w:rsidRDefault="00000000" w:rsidRPr="00000000" w14:paraId="0000004B">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Opportunities:</w:t>
      </w:r>
      <w:r w:rsidDel="00000000" w:rsidR="00000000" w:rsidRPr="00000000">
        <w:rPr>
          <w:rFonts w:ascii="Times New Roman" w:cs="Times New Roman" w:eastAsia="Times New Roman" w:hAnsi="Times New Roman"/>
          <w:sz w:val="24"/>
          <w:szCs w:val="24"/>
          <w:rtl w:val="0"/>
        </w:rPr>
        <w:t xml:space="preserve"> Deploying automated chatbots to resolve basic FAQs, ticket routing, and parsing user review sentiment. </w:t>
      </w:r>
    </w:p>
    <w:p w:rsidR="00000000" w:rsidDel="00000000" w:rsidP="00000000" w:rsidRDefault="00000000" w:rsidRPr="00000000" w14:paraId="0000004C">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Risks:</w:t>
      </w:r>
      <w:r w:rsidDel="00000000" w:rsidR="00000000" w:rsidRPr="00000000">
        <w:rPr>
          <w:rFonts w:ascii="Times New Roman" w:cs="Times New Roman" w:eastAsia="Times New Roman" w:hAnsi="Times New Roman"/>
          <w:sz w:val="24"/>
          <w:szCs w:val="24"/>
          <w:rtl w:val="0"/>
        </w:rPr>
        <w:t xml:space="preserve"> Creating customer frustration through poor handling of sensitive, emotionally charged complaints. </w:t>
      </w:r>
    </w:p>
    <w:p w:rsidR="00000000" w:rsidDel="00000000" w:rsidP="00000000" w:rsidRDefault="00000000" w:rsidRPr="00000000" w14:paraId="0000004D">
      <w:pPr>
        <w:numPr>
          <w:ilvl w:val="1"/>
          <w:numId w:val="1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Human Node:</w:t>
      </w:r>
      <w:r w:rsidDel="00000000" w:rsidR="00000000" w:rsidRPr="00000000">
        <w:rPr>
          <w:rFonts w:ascii="Times New Roman" w:cs="Times New Roman" w:eastAsia="Times New Roman" w:hAnsi="Times New Roman"/>
          <w:sz w:val="24"/>
          <w:szCs w:val="24"/>
          <w:rtl w:val="0"/>
        </w:rPr>
        <w:t xml:space="preserve"> Resolving complex user conflicts with emotional intelligence and empathy. </w:t>
      </w:r>
    </w:p>
    <w:p w:rsidR="00000000" w:rsidDel="00000000" w:rsidP="00000000" w:rsidRDefault="00000000" w:rsidRPr="00000000" w14:paraId="0000004E">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4: Responsible AI Use &amp; The European Legal Landscape (10 Minutes)</w:t>
      </w:r>
      <w:r w:rsidDel="00000000" w:rsidR="00000000" w:rsidRPr="00000000">
        <w:rPr>
          <w:rtl w:val="0"/>
        </w:rPr>
      </w:r>
    </w:p>
    <w:p w:rsidR="00000000" w:rsidDel="00000000" w:rsidP="00000000" w:rsidRDefault="00000000" w:rsidRPr="00000000" w14:paraId="0000004F">
      <w:pPr>
        <w:numPr>
          <w:ilvl w:val="0"/>
          <w:numId w:val="1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Strategic Position:</w:t>
      </w:r>
      <w:r w:rsidDel="00000000" w:rsidR="00000000" w:rsidRPr="00000000">
        <w:rPr>
          <w:rFonts w:ascii="Times New Roman" w:cs="Times New Roman" w:eastAsia="Times New Roman" w:hAnsi="Times New Roman"/>
          <w:sz w:val="24"/>
          <w:szCs w:val="24"/>
          <w:rtl w:val="0"/>
        </w:rPr>
        <w:t xml:space="preserve"> Emphasize that responsible, ethical AI deployment is not an obstacle to innovation; it is a clear competitive advantage that cements client trust, investor interest, and corporate credibility. </w:t>
      </w:r>
    </w:p>
    <w:p w:rsidR="00000000" w:rsidDel="00000000" w:rsidP="00000000" w:rsidRDefault="00000000" w:rsidRPr="00000000" w14:paraId="00000050">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Core Principles of Aligned AI</w:t>
      </w:r>
      <w:r w:rsidDel="00000000" w:rsidR="00000000" w:rsidRPr="00000000">
        <w:rPr>
          <w:rtl w:val="0"/>
        </w:rPr>
      </w:r>
    </w:p>
    <w:p w:rsidR="00000000" w:rsidDel="00000000" w:rsidP="00000000" w:rsidRDefault="00000000" w:rsidRPr="00000000" w14:paraId="00000051">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Fairness:</w:t>
      </w:r>
      <w:r w:rsidDel="00000000" w:rsidR="00000000" w:rsidRPr="00000000">
        <w:rPr>
          <w:rFonts w:ascii="Times New Roman" w:cs="Times New Roman" w:eastAsia="Times New Roman" w:hAnsi="Times New Roman"/>
          <w:sz w:val="24"/>
          <w:szCs w:val="24"/>
          <w:rtl w:val="0"/>
        </w:rPr>
        <w:t xml:space="preserve"> Actively interrogating training data to check for hidden social or gender exclusions. </w:t>
      </w:r>
    </w:p>
    <w:p w:rsidR="00000000" w:rsidDel="00000000" w:rsidP="00000000" w:rsidRDefault="00000000" w:rsidRPr="00000000" w14:paraId="00000052">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Explicitly informing users whenever they are interacting with automated systems (e.g., customer service chatbots). </w:t>
      </w:r>
    </w:p>
    <w:p w:rsidR="00000000" w:rsidDel="00000000" w:rsidP="00000000" w:rsidRDefault="00000000" w:rsidRPr="00000000" w14:paraId="00000053">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Accountability:</w:t>
      </w:r>
      <w:r w:rsidDel="00000000" w:rsidR="00000000" w:rsidRPr="00000000">
        <w:rPr>
          <w:rFonts w:ascii="Times New Roman" w:cs="Times New Roman" w:eastAsia="Times New Roman" w:hAnsi="Times New Roman"/>
          <w:sz w:val="24"/>
          <w:szCs w:val="24"/>
          <w:rtl w:val="0"/>
        </w:rPr>
        <w:t xml:space="preserve"> Founders must take total, final ownership of their system outputs; you can never blame an external third-party tool for a bad operational outcome. </w:t>
      </w:r>
    </w:p>
    <w:p w:rsidR="00000000" w:rsidDel="00000000" w:rsidP="00000000" w:rsidRDefault="00000000" w:rsidRPr="00000000" w14:paraId="00000054">
      <w:pPr>
        <w:spacing w:line="360" w:lineRule="auto"/>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The European Regulatory Framework</w:t>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the class through the three primary legal pillars that govern the human-centered European digital economy: </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     UNACCEPTABLE RISK (Banned: Social Scoring, Behavioral Manipulation)</w:t>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HIGH RISK (Strict Obligations: Healthcare, HR, Infrastructure)</w:t>
      </w:r>
    </w:p>
    <w:p w:rsidR="00000000" w:rsidDel="00000000" w:rsidP="00000000" w:rsidRDefault="00000000" w:rsidRPr="00000000" w14:paraId="0000005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w:t>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LIMITED RISK (Transparency Obligations: Chatbots, GenAI, Deepfakes)</w:t>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MINIMAL RISK (No Rules: Spam Filters, Recommender Engines)</w:t>
      </w:r>
    </w:p>
    <w:p w:rsidR="00000000" w:rsidDel="00000000" w:rsidP="00000000" w:rsidRDefault="00000000" w:rsidRPr="00000000" w14:paraId="0000005E">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GDPR (General Data Protection Regulation - 2016):</w:t>
      </w:r>
      <w:r w:rsidDel="00000000" w:rsidR="00000000" w:rsidRPr="00000000">
        <w:rPr>
          <w:rFonts w:ascii="Times New Roman" w:cs="Times New Roman" w:eastAsia="Times New Roman" w:hAnsi="Times New Roman"/>
          <w:sz w:val="24"/>
          <w:szCs w:val="24"/>
          <w:rtl w:val="0"/>
        </w:rPr>
        <w:t xml:space="preserve"> Regulates the processing of any personal data capable of identifying an individual. Enforces data minimization, purpose limits, and strict storage constraints. It highlights the role of the </w:t>
      </w:r>
      <w:r w:rsidDel="00000000" w:rsidR="00000000" w:rsidRPr="00000000">
        <w:rPr>
          <w:rFonts w:ascii="Times New Roman" w:cs="Times New Roman" w:eastAsia="Times New Roman" w:hAnsi="Times New Roman"/>
          <w:b w:val="1"/>
          <w:bCs w:val="1"/>
          <w:sz w:val="24"/>
          <w:szCs w:val="24"/>
          <w:rtl w:val="0"/>
        </w:rPr>
        <w:t xml:space="preserve">Data Controller</w:t>
      </w:r>
      <w:r w:rsidDel="00000000" w:rsidR="00000000" w:rsidRPr="00000000">
        <w:rPr>
          <w:rFonts w:ascii="Times New Roman" w:cs="Times New Roman" w:eastAsia="Times New Roman" w:hAnsi="Times New Roman"/>
          <w:sz w:val="24"/>
          <w:szCs w:val="24"/>
          <w:rtl w:val="0"/>
        </w:rPr>
        <w:t xml:space="preserve"> (the entrepreneur who determines why and how data is managed) and the </w:t>
      </w:r>
      <w:r w:rsidDel="00000000" w:rsidR="00000000" w:rsidRPr="00000000">
        <w:rPr>
          <w:rFonts w:ascii="Times New Roman" w:cs="Times New Roman" w:eastAsia="Times New Roman" w:hAnsi="Times New Roman"/>
          <w:b w:val="1"/>
          <w:bCs w:val="1"/>
          <w:sz w:val="24"/>
          <w:szCs w:val="24"/>
          <w:rtl w:val="0"/>
        </w:rPr>
        <w:t xml:space="preserve">Data Processor</w:t>
      </w:r>
      <w:r w:rsidDel="00000000" w:rsidR="00000000" w:rsidRPr="00000000">
        <w:rPr>
          <w:rFonts w:ascii="Times New Roman" w:cs="Times New Roman" w:eastAsia="Times New Roman" w:hAnsi="Times New Roman"/>
          <w:sz w:val="24"/>
          <w:szCs w:val="24"/>
          <w:rtl w:val="0"/>
        </w:rPr>
        <w:t xml:space="preserve"> (third-party tools like cloud hosts or AI platforms), holding controllers responsible for selecting safe, compliant processors. </w:t>
      </w:r>
    </w:p>
    <w:p w:rsidR="00000000" w:rsidDel="00000000" w:rsidP="00000000" w:rsidRDefault="00000000" w:rsidRPr="00000000" w14:paraId="0000005F">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EU AI Act (2024 - Risk-Based Pyramid):</w:t>
      </w:r>
      <w:r w:rsidDel="00000000" w:rsidR="00000000" w:rsidRPr="00000000">
        <w:rPr>
          <w:rFonts w:ascii="Times New Roman" w:cs="Times New Roman" w:eastAsia="Times New Roman" w:hAnsi="Times New Roman"/>
          <w:sz w:val="24"/>
          <w:szCs w:val="24"/>
          <w:rtl w:val="0"/>
        </w:rPr>
        <w:t xml:space="preserve"> Harmonizes market rules by sorting automated applications across four distinct risk tiers: </w:t>
      </w:r>
    </w:p>
    <w:p w:rsidR="00000000" w:rsidDel="00000000" w:rsidP="00000000" w:rsidRDefault="00000000" w:rsidRPr="00000000" w14:paraId="00000060">
      <w:pPr>
        <w:numPr>
          <w:ilvl w:val="1"/>
          <w:numId w:val="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Unacceptable Risk:</w:t>
      </w:r>
      <w:r w:rsidDel="00000000" w:rsidR="00000000" w:rsidRPr="00000000">
        <w:rPr>
          <w:rFonts w:ascii="Times New Roman" w:cs="Times New Roman" w:eastAsia="Times New Roman" w:hAnsi="Times New Roman"/>
          <w:sz w:val="24"/>
          <w:szCs w:val="24"/>
          <w:rtl w:val="0"/>
        </w:rPr>
        <w:t xml:space="preserve"> Completely banned systems that threaten fundamental human rights (e.g., social scoring, behavioral manipulation, public biometric identification). </w:t>
      </w:r>
    </w:p>
    <w:p w:rsidR="00000000" w:rsidDel="00000000" w:rsidP="00000000" w:rsidRDefault="00000000" w:rsidRPr="00000000" w14:paraId="00000061">
      <w:pPr>
        <w:numPr>
          <w:ilvl w:val="1"/>
          <w:numId w:val="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High Risk:</w:t>
      </w:r>
      <w:r w:rsidDel="00000000" w:rsidR="00000000" w:rsidRPr="00000000">
        <w:rPr>
          <w:rFonts w:ascii="Times New Roman" w:cs="Times New Roman" w:eastAsia="Times New Roman" w:hAnsi="Times New Roman"/>
          <w:sz w:val="24"/>
          <w:szCs w:val="24"/>
          <w:rtl w:val="0"/>
        </w:rPr>
        <w:t xml:space="preserve"> Strictly regulated systems operating in sensitive domains (e.g., recruitment screening, grading, critical infrastructure), demanding rigorous data governance, logging, and human oversight. </w:t>
      </w:r>
    </w:p>
    <w:p w:rsidR="00000000" w:rsidDel="00000000" w:rsidP="00000000" w:rsidRDefault="00000000" w:rsidRPr="00000000" w14:paraId="00000062">
      <w:pPr>
        <w:numPr>
          <w:ilvl w:val="1"/>
          <w:numId w:val="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Limited Risk:</w:t>
      </w:r>
      <w:r w:rsidDel="00000000" w:rsidR="00000000" w:rsidRPr="00000000">
        <w:rPr>
          <w:rFonts w:ascii="Times New Roman" w:cs="Times New Roman" w:eastAsia="Times New Roman" w:hAnsi="Times New Roman"/>
          <w:sz w:val="24"/>
          <w:szCs w:val="24"/>
          <w:rtl w:val="0"/>
        </w:rPr>
        <w:t xml:space="preserve"> Requires basic transparency disclosures; applications like generative AI or chatbots must clearly notify users that they are interacting with AI. </w:t>
      </w:r>
    </w:p>
    <w:p w:rsidR="00000000" w:rsidDel="00000000" w:rsidP="00000000" w:rsidRDefault="00000000" w:rsidRPr="00000000" w14:paraId="00000063">
      <w:pPr>
        <w:numPr>
          <w:ilvl w:val="1"/>
          <w:numId w:val="2"/>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Minimal Risk:</w:t>
      </w:r>
      <w:r w:rsidDel="00000000" w:rsidR="00000000" w:rsidRPr="00000000">
        <w:rPr>
          <w:rFonts w:ascii="Times New Roman" w:cs="Times New Roman" w:eastAsia="Times New Roman" w:hAnsi="Times New Roman"/>
          <w:sz w:val="24"/>
          <w:szCs w:val="24"/>
          <w:rtl w:val="0"/>
        </w:rPr>
        <w:t xml:space="preserve"> Unregulated infrastructure layer covering benign models like email spam filters or video game mechanics. </w:t>
      </w:r>
    </w:p>
    <w:p w:rsidR="00000000" w:rsidDel="00000000" w:rsidP="00000000" w:rsidRDefault="00000000" w:rsidRPr="00000000" w14:paraId="00000064">
      <w:pPr>
        <w:numPr>
          <w:ilvl w:val="0"/>
          <w:numId w:val="2"/>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Digital Services Act (DSA - 2022):</w:t>
      </w:r>
      <w:r w:rsidDel="00000000" w:rsidR="00000000" w:rsidRPr="00000000">
        <w:rPr>
          <w:rFonts w:ascii="Times New Roman" w:cs="Times New Roman" w:eastAsia="Times New Roman" w:hAnsi="Times New Roman"/>
          <w:sz w:val="24"/>
          <w:szCs w:val="24"/>
          <w:rtl w:val="0"/>
        </w:rPr>
        <w:t xml:space="preserve"> Targets the digital safety and accountability of online platforms, social networks, and marketplaces. It forces transparency regarding ads and content moderation, placing strict checkstops on "gatekeeper" platforms to preserve competitive market equity.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3. Practical Classroom Application</w:t>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Exercise Title:</w:t>
      </w:r>
      <w:r w:rsidDel="00000000" w:rsidR="00000000" w:rsidRPr="00000000">
        <w:rPr>
          <w:rFonts w:ascii="Times New Roman" w:cs="Times New Roman" w:eastAsia="Times New Roman" w:hAnsi="Times New Roman"/>
          <w:sz w:val="24"/>
          <w:szCs w:val="24"/>
          <w:rtl w:val="0"/>
        </w:rPr>
        <w:t xml:space="preserve"> "The Algorithmic Audit &amp; Core Job Filter"</w:t>
      </w:r>
    </w:p>
    <w:p w:rsidR="00000000" w:rsidDel="00000000" w:rsidP="00000000" w:rsidRDefault="00000000" w:rsidRPr="00000000" w14:paraId="00000067">
      <w:pPr>
        <w:numPr>
          <w:ilvl w:val="0"/>
          <w:numId w:val="3"/>
        </w:numPr>
        <w:spacing w:line="360" w:lineRule="auto"/>
        <w:ind w:left="72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Instructions:</w:t>
      </w:r>
      <w:r w:rsidDel="00000000" w:rsidR="00000000" w:rsidRPr="00000000">
        <w:rPr>
          <w:rFonts w:ascii="Times New Roman" w:cs="Times New Roman" w:eastAsia="Times New Roman" w:hAnsi="Times New Roman"/>
          <w:sz w:val="24"/>
          <w:szCs w:val="24"/>
          <w:rtl w:val="0"/>
        </w:rPr>
        <w:t xml:space="preserve"> Segment the lecture hall into small working groups. Assign each group a specific entrepreneurial use case (e.g., an early-stage founder using a third-party AI tool to scan resumes, optimize local cosmetic pricing, or draft automated product copy based on past sales trends). </w:t>
      </w:r>
    </w:p>
    <w:p w:rsidR="00000000" w:rsidDel="00000000" w:rsidP="00000000" w:rsidRDefault="00000000" w:rsidRPr="00000000" w14:paraId="00000068">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Deliverables:</w:t>
      </w:r>
      <w:r w:rsidDel="00000000" w:rsidR="00000000" w:rsidRPr="00000000">
        <w:rPr>
          <w:rtl w:val="0"/>
        </w:rPr>
      </w:r>
    </w:p>
    <w:p w:rsidR="00000000" w:rsidDel="00000000" w:rsidP="00000000" w:rsidRDefault="00000000" w:rsidRPr="00000000" w14:paraId="00000069">
      <w:pPr>
        <w:numPr>
          <w:ilvl w:val="1"/>
          <w:numId w:val="3"/>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Draft a Core Job Filter:</w:t>
      </w:r>
      <w:r w:rsidDel="00000000" w:rsidR="00000000" w:rsidRPr="00000000">
        <w:rPr>
          <w:rFonts w:ascii="Times New Roman" w:cs="Times New Roman" w:eastAsia="Times New Roman" w:hAnsi="Times New Roman"/>
          <w:sz w:val="24"/>
          <w:szCs w:val="24"/>
          <w:rtl w:val="0"/>
        </w:rPr>
        <w:t xml:space="preserve"> Map out the opportunity, systemic data bias risk, and exact human-in-the-loop validation boundary for the scenario. </w:t>
      </w:r>
    </w:p>
    <w:p w:rsidR="00000000" w:rsidDel="00000000" w:rsidP="00000000" w:rsidRDefault="00000000" w:rsidRPr="00000000" w14:paraId="0000006A">
      <w:pPr>
        <w:numPr>
          <w:ilvl w:val="1"/>
          <w:numId w:val="3"/>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Formulate Critical System Questions:</w:t>
      </w:r>
      <w:r w:rsidDel="00000000" w:rsidR="00000000" w:rsidRPr="00000000">
        <w:rPr>
          <w:rFonts w:ascii="Times New Roman" w:cs="Times New Roman" w:eastAsia="Times New Roman" w:hAnsi="Times New Roman"/>
          <w:sz w:val="24"/>
          <w:szCs w:val="24"/>
          <w:rtl w:val="0"/>
        </w:rPr>
        <w:t xml:space="preserve"> Have the team write down three diagnostic data audit questions: </w:t>
      </w:r>
      <w:r w:rsidDel="00000000" w:rsidR="00000000" w:rsidRPr="00000000">
        <w:rPr>
          <w:rFonts w:ascii="Times New Roman" w:cs="Times New Roman" w:eastAsia="Times New Roman" w:hAnsi="Times New Roman"/>
          <w:i w:val="1"/>
          <w:iCs w:val="1"/>
          <w:sz w:val="24"/>
          <w:szCs w:val="24"/>
          <w:rtl w:val="0"/>
        </w:rPr>
        <w:t xml:space="preserve">What exact historical data was used to train this tool? Is the sample size representative of our local target base? What hidden biases or false connections could this model be amplifying?</w:t>
      </w:r>
      <w:r w:rsidDel="00000000" w:rsidR="00000000" w:rsidRPr="00000000">
        <w:rPr>
          <w:rtl w:val="0"/>
        </w:rPr>
      </w:r>
    </w:p>
    <w:p w:rsidR="00000000" w:rsidDel="00000000" w:rsidP="00000000" w:rsidRDefault="00000000" w:rsidRPr="00000000" w14:paraId="0000006B">
      <w:pPr>
        <w:numPr>
          <w:ilvl w:val="1"/>
          <w:numId w:val="3"/>
        </w:numPr>
        <w:spacing w:line="360" w:lineRule="auto"/>
        <w:ind w:left="1440" w:hanging="360"/>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Map the EU Regulatory Tier:</w:t>
      </w:r>
      <w:r w:rsidDel="00000000" w:rsidR="00000000" w:rsidRPr="00000000">
        <w:rPr>
          <w:rFonts w:ascii="Times New Roman" w:cs="Times New Roman" w:eastAsia="Times New Roman" w:hAnsi="Times New Roman"/>
          <w:sz w:val="24"/>
          <w:szCs w:val="24"/>
          <w:rtl w:val="0"/>
        </w:rPr>
        <w:t xml:space="preserve"> Identify which risk category of the EU AI Act governs their tool and list the compliance requirements (e.g., transparency disclosures for a Limited Risk customer chatbot). </w:t>
      </w:r>
    </w:p>
    <w:p w:rsidR="00000000" w:rsidDel="00000000" w:rsidP="00000000" w:rsidRDefault="00000000" w:rsidRPr="00000000" w14:paraId="0000006C">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4. Module Evaluation Quiz</w:t>
      </w:r>
      <w:r w:rsidDel="00000000" w:rsidR="00000000" w:rsidRPr="00000000">
        <w:rPr>
          <w:rtl w:val="0"/>
        </w:rPr>
      </w:r>
    </w:p>
    <w:p w:rsidR="00000000" w:rsidDel="00000000" w:rsidP="00000000" w:rsidRDefault="00000000" w:rsidRPr="00000000" w14:paraId="0000006D">
      <w:pPr>
        <w:numPr>
          <w:ilvl w:val="0"/>
          <w:numId w:val="4"/>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An early-stage entrepreneur is deploying a generative AI tool to draft client sales letters. According to AI literacy standards, how should the model's textual output be conceptually understood?</w:t>
      </w:r>
      <w:r w:rsidDel="00000000" w:rsidR="00000000" w:rsidRPr="00000000">
        <w:rPr>
          <w:rtl w:val="0"/>
        </w:rPr>
      </w:r>
    </w:p>
    <w:p w:rsidR="00000000" w:rsidDel="00000000" w:rsidP="00000000" w:rsidRDefault="00000000" w:rsidRPr="00000000" w14:paraId="0000006E">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As a verified, objective baseline source of factual truth. </w:t>
      </w:r>
    </w:p>
    <w:p w:rsidR="00000000" w:rsidDel="00000000" w:rsidP="00000000" w:rsidRDefault="00000000" w:rsidRPr="00000000" w14:paraId="0000006F">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As a probability-based prediction of language patterns derived from historical text, lacking conscious intent or understanding of meaning.</w:t>
      </w:r>
      <w:r w:rsidDel="00000000" w:rsidR="00000000" w:rsidRPr="00000000">
        <w:rPr>
          <w:rtl w:val="0"/>
        </w:rPr>
      </w:r>
    </w:p>
    <w:p w:rsidR="00000000" w:rsidDel="00000000" w:rsidP="00000000" w:rsidRDefault="00000000" w:rsidRPr="00000000" w14:paraId="00000070">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As a neutral, bias-free synthesis of human cognitive reasoning. </w:t>
      </w:r>
    </w:p>
    <w:p w:rsidR="00000000" w:rsidDel="00000000" w:rsidP="00000000" w:rsidRDefault="00000000" w:rsidRPr="00000000" w14:paraId="00000071">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B</w:t>
      </w:r>
      <w:r w:rsidDel="00000000" w:rsidR="00000000" w:rsidRPr="00000000">
        <w:rPr>
          <w:rtl w:val="0"/>
        </w:rPr>
      </w:r>
    </w:p>
    <w:p w:rsidR="00000000" w:rsidDel="00000000" w:rsidP="00000000" w:rsidRDefault="00000000" w:rsidRPr="00000000" w14:paraId="00000072">
      <w:pPr>
        <w:numPr>
          <w:ilvl w:val="0"/>
          <w:numId w:val="4"/>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An AI model performs with 99% accuracy on historical training datasets but completely fails to deliver correct outputs when launched in the live market. What technical error has occurred?</w:t>
      </w:r>
      <w:r w:rsidDel="00000000" w:rsidR="00000000" w:rsidRPr="00000000">
        <w:rPr>
          <w:rtl w:val="0"/>
        </w:rPr>
      </w:r>
    </w:p>
    <w:p w:rsidR="00000000" w:rsidDel="00000000" w:rsidP="00000000" w:rsidRDefault="00000000" w:rsidRPr="00000000" w14:paraId="00000073">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Synthetic data drift. </w:t>
      </w:r>
    </w:p>
    <w:p w:rsidR="00000000" w:rsidDel="00000000" w:rsidP="00000000" w:rsidRDefault="00000000" w:rsidRPr="00000000" w14:paraId="00000074">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Overfitting—the model memorized the training data too specifically instead of learning to generalize to new, unseen cases.</w:t>
      </w:r>
      <w:r w:rsidDel="00000000" w:rsidR="00000000" w:rsidRPr="00000000">
        <w:rPr>
          <w:rtl w:val="0"/>
        </w:rPr>
      </w:r>
    </w:p>
    <w:p w:rsidR="00000000" w:rsidDel="00000000" w:rsidP="00000000" w:rsidRDefault="00000000" w:rsidRPr="00000000" w14:paraId="00000075">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Unstructured feature extraction. </w:t>
      </w:r>
    </w:p>
    <w:p w:rsidR="00000000" w:rsidDel="00000000" w:rsidP="00000000" w:rsidRDefault="00000000" w:rsidRPr="00000000" w14:paraId="00000076">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B</w:t>
      </w:r>
      <w:r w:rsidDel="00000000" w:rsidR="00000000" w:rsidRPr="00000000">
        <w:rPr>
          <w:rtl w:val="0"/>
        </w:rPr>
      </w:r>
    </w:p>
    <w:p w:rsidR="00000000" w:rsidDel="00000000" w:rsidP="00000000" w:rsidRDefault="00000000" w:rsidRPr="00000000" w14:paraId="00000077">
      <w:pPr>
        <w:numPr>
          <w:ilvl w:val="0"/>
          <w:numId w:val="4"/>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Under the risk-based framework of the EU AI Act, where do generative AI content tools and customer-facing support chatbots explicitly sit?</w:t>
      </w:r>
      <w:r w:rsidDel="00000000" w:rsidR="00000000" w:rsidRPr="00000000">
        <w:rPr>
          <w:rtl w:val="0"/>
        </w:rPr>
      </w:r>
    </w:p>
    <w:p w:rsidR="00000000" w:rsidDel="00000000" w:rsidP="00000000" w:rsidRDefault="00000000" w:rsidRPr="00000000" w14:paraId="00000078">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High Risk—demanding extensive third-party supplier data governance audits. </w:t>
      </w:r>
    </w:p>
    <w:p w:rsidR="00000000" w:rsidDel="00000000" w:rsidP="00000000" w:rsidRDefault="00000000" w:rsidRPr="00000000" w14:paraId="00000079">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Unacceptable Risk—resulting in an immediate regulatory market ban. </w:t>
      </w:r>
    </w:p>
    <w:p w:rsidR="00000000" w:rsidDel="00000000" w:rsidP="00000000" w:rsidRDefault="00000000" w:rsidRPr="00000000" w14:paraId="0000007A">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 Limited Risk—permitting standard deployment provided the system fulfills explicit transparency obligations to inform users they are interacting with AI.</w:t>
      </w:r>
      <w:r w:rsidDel="00000000" w:rsidR="00000000" w:rsidRPr="00000000">
        <w:rPr>
          <w:rtl w:val="0"/>
        </w:rPr>
      </w:r>
    </w:p>
    <w:p w:rsidR="00000000" w:rsidDel="00000000" w:rsidP="00000000" w:rsidRDefault="00000000" w:rsidRPr="00000000" w14:paraId="0000007B">
      <w:pPr>
        <w:numPr>
          <w:ilvl w:val="1"/>
          <w:numId w:val="4"/>
        </w:numPr>
        <w:spacing w:line="36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Correct Answer: C</w:t>
      </w:r>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n5mZt6RjUOtj4gzr7flEFgB84w==">CgMxLjA4AHIhMU4tLTlXTy0tU1Q0NV9oOGRDd3kwVk5BdVRGclVtRkhU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